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02AF" w:rsidRPr="001D4393" w:rsidRDefault="008F74D8" w:rsidP="001D4393">
      <w:pPr>
        <w:tabs>
          <w:tab w:val="left" w:pos="2442"/>
        </w:tabs>
        <w:jc w:val="right"/>
        <w:rPr>
          <w:b/>
          <w:color w:val="17365D"/>
          <w:sz w:val="30"/>
          <w:szCs w:val="30"/>
        </w:rPr>
      </w:pPr>
      <w:r w:rsidRPr="008F74D8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2051" type="#_x0000_t202" style="position:absolute;left:0;text-align:left;margin-left:146.1pt;margin-top:3.7pt;width:333pt;height:19.7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" fillcolor="#974706" strokecolor="white" strokeweight=".5pt">
            <v:textbox inset="7.45pt,3.85pt,7.45pt,3.85pt">
              <w:txbxContent>
                <w:p w:rsidR="002E2A36" w:rsidRPr="002D03E0" w:rsidRDefault="002E2A36">
                  <w:pPr>
                    <w:jc w:val="right"/>
                  </w:pPr>
                  <w:r>
                    <w:rPr>
                      <w:rFonts w:ascii="Bahnschrift SemiLight" w:hAnsi="Bahnschrift SemiLight" w:cs="Bahnschrift SemiLight"/>
                      <w:b/>
                      <w:color w:val="FFFFFF"/>
                      <w:sz w:val="24"/>
                      <w:szCs w:val="24"/>
                    </w:rPr>
                    <w:t>ΔΕΛΤΙΟ ΤΥΠΟΥ</w:t>
                  </w:r>
                </w:p>
              </w:txbxContent>
            </v:textbox>
          </v:shape>
        </w:pict>
      </w:r>
      <w:r w:rsidRPr="008F74D8">
        <w:rPr>
          <w:noProof/>
          <w:lang w:eastAsia="el-GR"/>
        </w:rPr>
        <w:pict>
          <v:shape id="Πλαίσιο κειμένου 1" o:spid="_x0000_s2050" type="#_x0000_t202" style="position:absolute;left:0;text-align:left;margin-left:55.35pt;margin-top:2.95pt;width:91.5pt;height:20.45pt;z-index:251656704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" fillcolor="#c2d69b" strokecolor="white" strokeweight=".5pt">
            <v:textbox inset="7.45pt,3.85pt,7.45pt,3.85pt">
              <w:txbxContent>
                <w:p w:rsidR="002E2A36" w:rsidRPr="002F1023" w:rsidRDefault="00BF7E61" w:rsidP="00401B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27743C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13388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A2727">
                    <w:rPr>
                      <w:rFonts w:ascii="Arial" w:hAnsi="Arial" w:cs="Arial"/>
                      <w:sz w:val="20"/>
                      <w:szCs w:val="20"/>
                    </w:rPr>
                    <w:t>Ιουνίου</w:t>
                  </w:r>
                  <w:r w:rsidR="0057326E">
                    <w:rPr>
                      <w:rFonts w:ascii="Arial" w:hAnsi="Arial" w:cs="Arial"/>
                      <w:sz w:val="20"/>
                      <w:szCs w:val="20"/>
                    </w:rPr>
                    <w:t xml:space="preserve"> 2025</w:t>
                  </w:r>
                </w:p>
              </w:txbxContent>
            </v:textbox>
            <w10:wrap anchorx="margin"/>
          </v:shape>
        </w:pict>
      </w:r>
    </w:p>
    <w:p w:rsidR="00CA2727" w:rsidRPr="00257576" w:rsidRDefault="00CA2727" w:rsidP="00F61D38">
      <w:pPr>
        <w:suppressAutoHyphens w:val="0"/>
        <w:spacing w:after="120" w:line="240" w:lineRule="auto"/>
        <w:jc w:val="both"/>
        <w:rPr>
          <w:rFonts w:asciiTheme="minorHAnsi" w:eastAsia="Aptos" w:hAnsiTheme="minorHAnsi" w:cstheme="minorHAnsi"/>
          <w:color w:val="000000"/>
          <w:kern w:val="2"/>
          <w:shd w:val="clear" w:color="auto" w:fill="FFFFFF"/>
          <w:lang w:eastAsia="en-US"/>
        </w:rPr>
      </w:pPr>
    </w:p>
    <w:p w:rsidR="0027743C" w:rsidRPr="00133881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92"/>
        <w:jc w:val="center"/>
        <w:rPr>
          <w:rFonts w:eastAsia="Tahoma" w:cs="Tahoma"/>
          <w:b/>
          <w:spacing w:val="-10"/>
          <w:sz w:val="24"/>
          <w:szCs w:val="24"/>
          <w:lang w:eastAsia="en-US"/>
        </w:rPr>
      </w:pPr>
      <w:r w:rsidRPr="00133881">
        <w:rPr>
          <w:rFonts w:eastAsia="Tahoma" w:cs="Tahoma"/>
          <w:b/>
          <w:spacing w:val="-10"/>
          <w:sz w:val="24"/>
          <w:szCs w:val="24"/>
          <w:lang w:eastAsia="en-US"/>
        </w:rPr>
        <w:t>ΠΑΡΑΡΤΗΜΑ 1: Πίνακας Έργων Α΄ Προτεραιότητας</w:t>
      </w: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92"/>
        <w:rPr>
          <w:rFonts w:eastAsia="Tahoma" w:cs="Tahoma"/>
          <w:b/>
          <w:lang w:eastAsia="en-US"/>
        </w:rPr>
      </w:pP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eastAsia="Tahoma" w:hAnsi="Tahoma" w:cs="Tahoma"/>
          <w:b/>
          <w:sz w:val="14"/>
          <w:szCs w:val="20"/>
          <w:lang w:eastAsia="en-US"/>
        </w:r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7"/>
        <w:gridCol w:w="1771"/>
        <w:gridCol w:w="1079"/>
        <w:gridCol w:w="1120"/>
        <w:gridCol w:w="1273"/>
      </w:tblGrid>
      <w:tr w:rsidR="0027743C" w:rsidRPr="0027743C" w:rsidTr="00AA1AB6">
        <w:trPr>
          <w:trHeight w:val="1053"/>
        </w:trPr>
        <w:tc>
          <w:tcPr>
            <w:tcW w:w="3397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115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" w:eastAsia="Microsoft Sans Serif" w:hAnsi="Arial" w:cs="Microsoft Sans Serif"/>
                <w:b/>
                <w:sz w:val="18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18"/>
                <w:lang w:eastAsia="en-US"/>
              </w:rPr>
              <w:t>ΤΙΤΛΟΣ</w:t>
            </w:r>
          </w:p>
        </w:tc>
        <w:tc>
          <w:tcPr>
            <w:tcW w:w="1771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after="0" w:line="259" w:lineRule="auto"/>
              <w:ind w:left="96" w:right="84"/>
              <w:jc w:val="center"/>
              <w:rPr>
                <w:rFonts w:ascii="Arial" w:eastAsia="Microsoft Sans Serif" w:hAnsi="Arial" w:cs="Microsoft Sans Serif"/>
                <w:b/>
                <w:sz w:val="18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18"/>
                <w:lang w:eastAsia="en-US"/>
              </w:rPr>
              <w:t xml:space="preserve">ΕΠΙΣΠΕΥΔΩΝ 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z w:val="18"/>
                <w:lang w:eastAsia="en-US"/>
              </w:rPr>
              <w:t xml:space="preserve">ΦΟΡΕΑΣ </w:t>
            </w:r>
            <w:r w:rsidRPr="0027743C">
              <w:rPr>
                <w:rFonts w:ascii="Arial" w:eastAsia="Microsoft Sans Serif" w:hAnsi="Arial" w:cs="Microsoft Sans Serif"/>
                <w:b/>
                <w:i/>
                <w:color w:val="FFFFFF"/>
                <w:sz w:val="18"/>
                <w:lang w:eastAsia="en-US"/>
              </w:rPr>
              <w:t xml:space="preserve">/ 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18"/>
                <w:lang w:eastAsia="en-US"/>
              </w:rPr>
              <w:t>ΦΟΡΕΑΣ ΥΛΟΠΟΙΗΣΗΣ</w:t>
            </w:r>
          </w:p>
        </w:tc>
        <w:tc>
          <w:tcPr>
            <w:tcW w:w="1079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115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/>
              <w:jc w:val="center"/>
              <w:rPr>
                <w:rFonts w:ascii="Arial" w:eastAsia="Microsoft Sans Serif" w:hAnsi="Arial" w:cs="Microsoft Sans Serif"/>
                <w:b/>
                <w:sz w:val="18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18"/>
                <w:lang w:eastAsia="en-US"/>
              </w:rPr>
              <w:t>ΤΑΜΕΙΟ</w:t>
            </w:r>
          </w:p>
        </w:tc>
        <w:tc>
          <w:tcPr>
            <w:tcW w:w="1120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209" w:after="0" w:line="259" w:lineRule="auto"/>
              <w:ind w:left="259" w:right="242" w:firstLine="4"/>
              <w:rPr>
                <w:rFonts w:eastAsia="Microsoft Sans Serif" w:cs="Microsoft Sans Serif"/>
                <w:b/>
                <w:sz w:val="18"/>
                <w:lang w:eastAsia="en-US"/>
              </w:rPr>
            </w:pPr>
            <w:r w:rsidRPr="0027743C">
              <w:rPr>
                <w:rFonts w:eastAsia="Microsoft Sans Serif" w:cs="Microsoft Sans Serif"/>
                <w:b/>
                <w:color w:val="FFFFFF"/>
                <w:spacing w:val="-2"/>
                <w:sz w:val="18"/>
                <w:lang w:eastAsia="en-US"/>
              </w:rPr>
              <w:t>ΕΙΔΙΚΟΣΣΤΟΧΟΣ</w:t>
            </w:r>
          </w:p>
        </w:tc>
        <w:tc>
          <w:tcPr>
            <w:tcW w:w="1273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209" w:after="0" w:line="259" w:lineRule="auto"/>
              <w:ind w:left="108" w:firstLine="290"/>
              <w:rPr>
                <w:rFonts w:eastAsia="Microsoft Sans Serif" w:cs="Microsoft Sans Serif"/>
                <w:b/>
                <w:sz w:val="18"/>
                <w:lang w:eastAsia="en-US"/>
              </w:rPr>
            </w:pPr>
            <w:r w:rsidRPr="0027743C">
              <w:rPr>
                <w:rFonts w:eastAsia="Microsoft Sans Serif" w:cs="Microsoft Sans Serif"/>
                <w:b/>
                <w:color w:val="FFFFFF"/>
                <w:spacing w:val="-2"/>
                <w:sz w:val="18"/>
                <w:lang w:eastAsia="en-US"/>
              </w:rPr>
              <w:t>ΠΕΔΙΟΠΑΡΕΜΒΑΣΗΣ</w:t>
            </w:r>
          </w:p>
        </w:tc>
      </w:tr>
      <w:tr w:rsidR="0027743C" w:rsidRPr="0027743C" w:rsidTr="00AA1AB6">
        <w:trPr>
          <w:trHeight w:val="1946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Υποδομές ανακύκλωσης (πράσινα σημεία-πράσινες γωνιές)- Δημιουργία δικτύου πράσινων σημείων καιδικτύωσήτους-δημιουργία</w:t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ενός</w:t>
            </w:r>
          </w:p>
          <w:p w:rsidR="0027743C" w:rsidRPr="0027743C" w:rsidRDefault="0027743C" w:rsidP="0027743C">
            <w:pPr>
              <w:suppressAutoHyphens w:val="0"/>
              <w:spacing w:after="0" w:line="261" w:lineRule="auto"/>
              <w:ind w:left="108" w:right="95"/>
              <w:jc w:val="both"/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¨ΠΡΑΣΙΝΟΥ ΔΙΚΤΥΟΥ¨ μέσω της δημιουργίας πολλών «γωνιών ανακύκλωσης»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,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πράσινων σημείων και </w:t>
            </w:r>
            <w:r w:rsidRPr="0027743C">
              <w:rPr>
                <w:rFonts w:ascii="Arial MT" w:eastAsia="Microsoft Sans Serif" w:hAnsi="Arial MT" w:cs="Microsoft Sans Serif"/>
                <w:sz w:val="18"/>
                <w:lang w:eastAsia="en-US"/>
              </w:rPr>
              <w:t>pocketgreenparks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439" w:right="188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RSO5.ii.7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67</w:t>
            </w:r>
          </w:p>
        </w:tc>
      </w:tr>
      <w:tr w:rsidR="0027743C" w:rsidRPr="0027743C" w:rsidTr="00AA1AB6">
        <w:trPr>
          <w:trHeight w:val="1276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bookmarkStart w:id="0" w:name="_Hlk201147634"/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Ανάδειξη περιοχής ΧΩΡΑΣ και παραλιακήςζώνηςΒόνιτσαςέωςΑναΐς και κατασκευή ανοιχτού θεάτρου και χώρου πολιτισμού στα παλαιά σφαγεία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Αναϊς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439" w:right="188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bookmarkEnd w:id="0"/>
      <w:tr w:rsidR="0027743C" w:rsidRPr="0027743C" w:rsidTr="00AA1AB6">
        <w:trPr>
          <w:trHeight w:val="830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after="0" w:line="261" w:lineRule="auto"/>
              <w:ind w:left="108" w:right="96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Αξιοποίηση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– </w:t>
            </w:r>
            <w:bookmarkStart w:id="1" w:name="_Hlk201147856"/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επανάχρηση του κληροδοτήματος Κουτρουλού με τη </w:t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μετατροπήτουοικήματοςσεβιβλιοθήκ</w:t>
            </w:r>
            <w:bookmarkEnd w:id="1"/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η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439" w:right="188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RSO5.ii.2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166</w:t>
            </w:r>
          </w:p>
        </w:tc>
      </w:tr>
      <w:tr w:rsidR="0027743C" w:rsidRPr="0027743C" w:rsidTr="00AA1AB6">
        <w:trPr>
          <w:trHeight w:val="830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Δημιουργία πράσινης διαδρομής μέσω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ανάπλασηςκεντρικήςοδούκαιπλατείας Μοναστηρακίου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439" w:right="188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79</w:t>
            </w:r>
          </w:p>
        </w:tc>
      </w:tr>
      <w:tr w:rsidR="0027743C" w:rsidRPr="0027743C" w:rsidTr="00AA1AB6">
        <w:trPr>
          <w:trHeight w:val="830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Ενεργειακή αναβάθμιση κλειστού και αξιοποίησηπεριβάλλοντοςχώρουμέσω ολοκληρωμένης παρέμβασης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439" w:right="188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RSO5.ii.4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45</w:t>
            </w:r>
          </w:p>
        </w:tc>
      </w:tr>
      <w:tr w:rsidR="0027743C" w:rsidRPr="0027743C" w:rsidTr="00AA1AB6">
        <w:trPr>
          <w:trHeight w:val="606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bookmarkStart w:id="2" w:name="_Hlk201147711"/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Ανάπλασηπαραλιακούμετώπουτης πόλης της Αμφιλοχίας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22" w:right="188" w:firstLine="23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ΔΗΜΟΣ ΑΜΦΙΛΟΧΙΑΣ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bookmarkEnd w:id="2"/>
      <w:tr w:rsidR="0027743C" w:rsidRPr="0027743C" w:rsidTr="00AA1AB6">
        <w:trPr>
          <w:trHeight w:val="770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ΒιοκλιματικήκαιενεργειακήΑναβάθμιση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Δημοτικού Γυμναστηρίου Αμφιλοχίας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22" w:right="188" w:firstLine="23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ΔΗΜΟΣ ΑΜΦΙΛΟΧΙΑΣ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RSO5.ii.4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45</w:t>
            </w:r>
          </w:p>
        </w:tc>
      </w:tr>
      <w:tr w:rsidR="0027743C" w:rsidRPr="0027743C" w:rsidTr="00AA1AB6">
        <w:trPr>
          <w:trHeight w:val="1053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A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ξιοποίηση κτηριακού συγκροτήματος ΈνωσηςστηνΑμφιλοχίαγιαδημιουργία Πολυχώρου/Συνεδριακού κέντρου και στέγαση κοινωνικών δομών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22" w:right="188" w:firstLine="23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ΔΗΜΟΣ ΑΜΦΙΛΟΧΙΑΣ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RSO5.ii.2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166</w:t>
            </w:r>
          </w:p>
        </w:tc>
      </w:tr>
      <w:tr w:rsidR="0027743C" w:rsidRPr="0027743C" w:rsidTr="00AA1AB6">
        <w:trPr>
          <w:trHeight w:val="1500"/>
        </w:trPr>
        <w:tc>
          <w:tcPr>
            <w:tcW w:w="3397" w:type="dxa"/>
          </w:tcPr>
          <w:p w:rsidR="0027743C" w:rsidRPr="0027743C" w:rsidRDefault="0027743C" w:rsidP="0027743C">
            <w:pPr>
              <w:tabs>
                <w:tab w:val="left" w:pos="2231"/>
              </w:tabs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Αγορά, επέκταση και αξιοποίηση συνεχιζόμενου κτηρίου Δημοτικής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Βιβλιοθήκηςωςέναςχώροςδιαφύλαξης πολιτισμικής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κληρονομίας,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συναντήσεων και προαγωγής πολιτιστικών δρώμενωνπεριοχής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22" w:right="188" w:firstLine="23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ΔΗΜΟΣ ΑΜΦΙΛΟΧΙΑΣ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RSO5.ii.2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166</w:t>
            </w:r>
          </w:p>
        </w:tc>
      </w:tr>
      <w:tr w:rsidR="0027743C" w:rsidRPr="0027743C" w:rsidTr="00AA1AB6">
        <w:trPr>
          <w:trHeight w:val="1053"/>
        </w:trPr>
        <w:tc>
          <w:tcPr>
            <w:tcW w:w="3397" w:type="dxa"/>
          </w:tcPr>
          <w:p w:rsidR="0027743C" w:rsidRPr="0027743C" w:rsidRDefault="0027743C" w:rsidP="0027743C">
            <w:pPr>
              <w:tabs>
                <w:tab w:val="left" w:pos="1326"/>
                <w:tab w:val="left" w:pos="2644"/>
              </w:tabs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Παροχή υπηρεσιών Συμβούλου</w:t>
            </w:r>
            <w:r w:rsidR="009637AA" w:rsidRPr="009637AA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τεχνικής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στήριξης</w:t>
            </w:r>
            <w:r w:rsidR="009637AA" w:rsidRPr="009637AA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-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 xml:space="preserve">Δράσεις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υποστήριξης</w:t>
            </w:r>
            <w:r w:rsidR="009637AA" w:rsidRPr="009637AA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,προβολής,</w:t>
            </w:r>
            <w:r w:rsidR="009637AA" w:rsidRPr="009637AA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δημοσιότητας, της ΟΧΕ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260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294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Arial MT" w:cs="Microsoft Sans Serif"/>
                <w:sz w:val="18"/>
                <w:lang w:eastAsia="en-US"/>
              </w:rPr>
              <w:t>6.1</w:t>
            </w:r>
            <w:r w:rsidRPr="0027743C">
              <w:rPr>
                <w:rFonts w:ascii="Microsoft Sans Serif" w:eastAsia="Microsoft Sans Serif" w:hAnsi="Microsoft Sans Serif" w:cs="Microsoft Sans Serif"/>
                <w:spacing w:val="-5"/>
                <w:sz w:val="18"/>
                <w:lang w:eastAsia="en-US"/>
              </w:rPr>
              <w:t>ΤΒ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180</w:t>
            </w:r>
          </w:p>
        </w:tc>
      </w:tr>
    </w:tbl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8"/>
        <w:jc w:val="center"/>
        <w:rPr>
          <w:rFonts w:ascii="Arial MT" w:eastAsia="Microsoft Sans Serif" w:hAnsi="Microsoft Sans Serif" w:cs="Microsoft Sans Serif"/>
          <w:sz w:val="18"/>
          <w:lang w:eastAsia="en-US"/>
        </w:rPr>
        <w:sectPr w:rsidR="0027743C" w:rsidRPr="0027743C" w:rsidSect="0027743C">
          <w:pgSz w:w="11910" w:h="16840"/>
          <w:pgMar w:top="1580" w:right="708" w:bottom="1200" w:left="708" w:header="1011" w:footer="1017" w:gutter="0"/>
          <w:cols w:space="720"/>
        </w:sect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7"/>
        <w:gridCol w:w="1771"/>
        <w:gridCol w:w="1079"/>
        <w:gridCol w:w="1120"/>
        <w:gridCol w:w="1273"/>
      </w:tblGrid>
      <w:tr w:rsidR="0027743C" w:rsidRPr="0027743C" w:rsidTr="00AA1AB6">
        <w:trPr>
          <w:trHeight w:val="1276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lastRenderedPageBreak/>
              <w:t>Δημιουργία τοπικού σήματος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>"</w:t>
            </w:r>
            <w:r w:rsidRPr="0027743C">
              <w:rPr>
                <w:rFonts w:ascii="Arial MT" w:eastAsia="Microsoft Sans Serif" w:hAnsi="Arial MT" w:cs="Microsoft Sans Serif"/>
                <w:sz w:val="18"/>
                <w:lang w:eastAsia="en-US"/>
              </w:rPr>
              <w:t>Brand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"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των αγροδιατροφικών</w:t>
            </w:r>
            <w:r w:rsidR="00FF0911"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προϊόντων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 που παράγονται εντός της περιοχής εφαρμογής της ΟΧΕ Ακτίου-Βόνιτσας και Αμφιλοχίας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70" w:right="157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 (ΕΠΙΜΕΛΗΤΗΡΙΟ ΑΙΤ/ΝΙΑΣ)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RSO5.ii.3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165</w:t>
            </w:r>
          </w:p>
        </w:tc>
      </w:tr>
      <w:tr w:rsidR="0027743C" w:rsidRPr="0027743C" w:rsidTr="00AA1AB6">
        <w:trPr>
          <w:trHeight w:val="1500"/>
        </w:trPr>
        <w:tc>
          <w:tcPr>
            <w:tcW w:w="3397" w:type="dxa"/>
          </w:tcPr>
          <w:p w:rsidR="0027743C" w:rsidRPr="0027743C" w:rsidRDefault="0027743C" w:rsidP="0027743C">
            <w:pPr>
              <w:tabs>
                <w:tab w:val="left" w:pos="1583"/>
                <w:tab w:val="left" w:pos="2368"/>
              </w:tabs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Υποστήριξη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της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διαδικασίας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προσαρμογής των επιχειρήσεων στις αλλαγές που απαιτούνται ιδίως για την προώθηση της απασχόλησης στον αγροδιατροφικό τομέα, τον θεματικό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τουρισμό.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70" w:right="157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 (ΕΠΙΜΕΛΗΤΗΡΙΟ ΑΙΤ/ΝΙΑΣ)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5"/>
                <w:sz w:val="18"/>
                <w:lang w:eastAsia="en-US"/>
              </w:rPr>
              <w:t>ΕΚΤ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RSO4Β.α.</w:t>
            </w:r>
          </w:p>
          <w:p w:rsidR="0027743C" w:rsidRPr="0027743C" w:rsidRDefault="0027743C" w:rsidP="0027743C">
            <w:pPr>
              <w:suppressAutoHyphens w:val="0"/>
              <w:spacing w:before="16"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10"/>
                <w:sz w:val="18"/>
                <w:lang w:eastAsia="en-US"/>
              </w:rPr>
              <w:t>1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134</w:t>
            </w:r>
          </w:p>
        </w:tc>
      </w:tr>
      <w:tr w:rsidR="0027743C" w:rsidRPr="0027743C" w:rsidTr="00AA1AB6">
        <w:trPr>
          <w:trHeight w:val="1053"/>
        </w:trPr>
        <w:tc>
          <w:tcPr>
            <w:tcW w:w="3397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bookmarkStart w:id="3" w:name="_Hlk201147746"/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ΑνάδειξηαρχαιολογικούχώρουΑρχαίας Λιμναίας</w:t>
            </w:r>
          </w:p>
        </w:tc>
        <w:tc>
          <w:tcPr>
            <w:tcW w:w="1771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44" w:right="332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ΕΦΟΡΕΙΑ ΑΡΧ/ΤΩΝ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ΑΙΤ/ΝΙΑΣΚΑΙ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ΛΕΥΚΑΔΑΣ</w:t>
            </w:r>
          </w:p>
        </w:tc>
        <w:tc>
          <w:tcPr>
            <w:tcW w:w="1079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2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RSO5.ii.2</w:t>
            </w:r>
          </w:p>
        </w:tc>
        <w:tc>
          <w:tcPr>
            <w:tcW w:w="1273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166</w:t>
            </w:r>
          </w:p>
        </w:tc>
      </w:tr>
      <w:bookmarkEnd w:id="3"/>
    </w:tbl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8"/>
        <w:jc w:val="center"/>
        <w:rPr>
          <w:rFonts w:ascii="Arial MT" w:eastAsia="Microsoft Sans Serif" w:hAnsi="Microsoft Sans Serif" w:cs="Microsoft Sans Serif"/>
          <w:sz w:val="18"/>
          <w:lang w:eastAsia="en-US"/>
        </w:rPr>
        <w:sectPr w:rsidR="0027743C" w:rsidRPr="0027743C" w:rsidSect="0027743C">
          <w:type w:val="continuous"/>
          <w:pgSz w:w="11910" w:h="16840"/>
          <w:pgMar w:top="1580" w:right="708" w:bottom="1200" w:left="708" w:header="1011" w:footer="1017" w:gutter="0"/>
          <w:cols w:space="720"/>
        </w:sectPr>
      </w:pP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before="10" w:after="0" w:line="240" w:lineRule="auto"/>
        <w:jc w:val="center"/>
        <w:rPr>
          <w:rFonts w:eastAsia="Tahoma" w:cs="Tahoma"/>
          <w:b/>
          <w:lang w:eastAsia="en-US"/>
        </w:rPr>
      </w:pPr>
      <w:r w:rsidRPr="0027743C">
        <w:rPr>
          <w:rFonts w:eastAsia="Tahoma" w:cs="Tahoma"/>
          <w:b/>
          <w:lang w:eastAsia="en-US"/>
        </w:rPr>
        <w:lastRenderedPageBreak/>
        <w:t>ΠΑΡΑΡΤΗΜΑ 2:Πίνακας Έργων Β΄ Προτεραιότητας</w:t>
      </w: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before="10" w:after="0" w:line="240" w:lineRule="auto"/>
        <w:jc w:val="center"/>
        <w:rPr>
          <w:rFonts w:eastAsia="Tahoma" w:hAnsi="Tahoma" w:cs="Tahoma"/>
          <w:b/>
          <w:sz w:val="14"/>
          <w:szCs w:val="20"/>
          <w:lang w:eastAsia="en-US"/>
        </w:r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5"/>
        <w:gridCol w:w="1660"/>
        <w:gridCol w:w="854"/>
        <w:gridCol w:w="1161"/>
        <w:gridCol w:w="1480"/>
      </w:tblGrid>
      <w:tr w:rsidR="0027743C" w:rsidRPr="0027743C" w:rsidTr="00AA1AB6">
        <w:trPr>
          <w:trHeight w:val="1152"/>
        </w:trPr>
        <w:tc>
          <w:tcPr>
            <w:tcW w:w="3465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128" w:after="0" w:line="240" w:lineRule="auto"/>
              <w:rPr>
                <w:rFonts w:eastAsia="Microsoft Sans Serif" w:hAnsi="Microsoft Sans Serif" w:cs="Microsoft Sans Serif"/>
                <w:b/>
                <w:sz w:val="20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" w:eastAsia="Microsoft Sans Serif" w:hAnsi="Arial" w:cs="Microsoft Sans Serif"/>
                <w:b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>ΤΙΤΛΟΣ</w:t>
            </w:r>
          </w:p>
        </w:tc>
        <w:tc>
          <w:tcPr>
            <w:tcW w:w="1660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after="0" w:line="259" w:lineRule="auto"/>
              <w:ind w:left="89" w:right="77"/>
              <w:jc w:val="center"/>
              <w:rPr>
                <w:rFonts w:ascii="Arial" w:eastAsia="Microsoft Sans Serif" w:hAnsi="Arial" w:cs="Microsoft Sans Serif"/>
                <w:b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 xml:space="preserve">ΕΠΙΣΠΕΥΔΩΝ 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z w:val="20"/>
                <w:lang w:eastAsia="en-US"/>
              </w:rPr>
              <w:t xml:space="preserve">ΦΟΡΕΑΣ </w:t>
            </w:r>
            <w:r w:rsidRPr="0027743C">
              <w:rPr>
                <w:rFonts w:ascii="Arial" w:eastAsia="Microsoft Sans Serif" w:hAnsi="Arial" w:cs="Microsoft Sans Serif"/>
                <w:b/>
                <w:i/>
                <w:color w:val="FFFFFF"/>
                <w:sz w:val="20"/>
                <w:lang w:eastAsia="en-US"/>
              </w:rPr>
              <w:t xml:space="preserve">/ 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>ΦΟΡΕΑΣ ΥΛΟΠΟΙΗΣΗΣ</w:t>
            </w:r>
          </w:p>
        </w:tc>
        <w:tc>
          <w:tcPr>
            <w:tcW w:w="854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4" w:after="0" w:line="240" w:lineRule="auto"/>
              <w:rPr>
                <w:rFonts w:eastAsia="Microsoft Sans Serif" w:hAnsi="Microsoft Sans Serif" w:cs="Microsoft Sans Serif"/>
                <w:b/>
                <w:sz w:val="20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59" w:lineRule="auto"/>
              <w:ind w:left="349" w:right="96" w:hanging="234"/>
              <w:rPr>
                <w:rFonts w:ascii="Arial" w:eastAsia="Microsoft Sans Serif" w:hAnsi="Arial" w:cs="Microsoft Sans Serif"/>
                <w:b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 xml:space="preserve">ΤΑΜΕΙ 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10"/>
                <w:sz w:val="20"/>
                <w:lang w:eastAsia="en-US"/>
              </w:rPr>
              <w:t>Ο</w:t>
            </w:r>
          </w:p>
        </w:tc>
        <w:tc>
          <w:tcPr>
            <w:tcW w:w="1161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39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59" w:lineRule="auto"/>
              <w:ind w:left="280" w:right="262" w:firstLine="4"/>
              <w:rPr>
                <w:rFonts w:eastAsia="Microsoft Sans Serif" w:cs="Microsoft Sans Serif"/>
                <w:b/>
                <w:sz w:val="18"/>
                <w:lang w:eastAsia="en-US"/>
              </w:rPr>
            </w:pPr>
            <w:r w:rsidRPr="0027743C">
              <w:rPr>
                <w:rFonts w:eastAsia="Microsoft Sans Serif" w:cs="Microsoft Sans Serif"/>
                <w:b/>
                <w:color w:val="FFFFFF"/>
                <w:spacing w:val="-2"/>
                <w:sz w:val="18"/>
                <w:lang w:eastAsia="en-US"/>
              </w:rPr>
              <w:t>ΕΙΔΙΚΟΣΣΤΟΧΟΣ</w:t>
            </w:r>
          </w:p>
        </w:tc>
        <w:tc>
          <w:tcPr>
            <w:tcW w:w="1480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39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59" w:lineRule="auto"/>
              <w:ind w:left="211" w:firstLine="290"/>
              <w:rPr>
                <w:rFonts w:eastAsia="Microsoft Sans Serif" w:cs="Microsoft Sans Serif"/>
                <w:b/>
                <w:sz w:val="18"/>
                <w:lang w:eastAsia="en-US"/>
              </w:rPr>
            </w:pPr>
            <w:r w:rsidRPr="0027743C">
              <w:rPr>
                <w:rFonts w:eastAsia="Microsoft Sans Serif" w:cs="Microsoft Sans Serif"/>
                <w:b/>
                <w:color w:val="FFFFFF"/>
                <w:spacing w:val="-2"/>
                <w:sz w:val="18"/>
                <w:lang w:eastAsia="en-US"/>
              </w:rPr>
              <w:t>ΠΕΔΙΟΠΑΡΕΜΒΑΣΗΣ</w:t>
            </w:r>
          </w:p>
        </w:tc>
      </w:tr>
      <w:tr w:rsidR="0027743C" w:rsidRPr="0027743C" w:rsidTr="00AA1AB6">
        <w:trPr>
          <w:trHeight w:val="1276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Ενεργειακή αναβάθμιση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-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ανάπλαση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-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αξιοποίηση του Λαογραφικό Μουσείο ΚατούναςΔήμουΑκτίου-Βόνιτσαςμέσω και διασύνδεσης του οικισμού με την Αμβρακία οδό (σύνδεση με Σαμάκι)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RSO5.ii.4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45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ΕΠΕΚΤΑΣΗΔΙΚΤΥΟΥΑΠΟΧΕΤΕΥΣΗΣ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ΠΟΓΩΝΙΑΣ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RSO5.ii.6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66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Σχέδιοδιαχείρισηςυδάτινωνπόρων δήμου Ακτίου Βόνιτσας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RSO5.ii.6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66</w:t>
            </w:r>
          </w:p>
        </w:tc>
      </w:tr>
      <w:tr w:rsidR="0027743C" w:rsidRPr="0027743C" w:rsidTr="00AA1AB6">
        <w:trPr>
          <w:trHeight w:val="719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1308"/>
                <w:tab w:val="left" w:pos="2305"/>
              </w:tabs>
              <w:suppressAutoHyphens w:val="0"/>
              <w:spacing w:before="3" w:after="0" w:line="264" w:lineRule="auto"/>
              <w:ind w:left="108" w:right="9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Επέκταση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δικτύου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αποχέτευσης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Παλαίρου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RSO5.ii.6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66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Ολοκλήρωσηαποχέτευσης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Πογωνίας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RSO5.ii.6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66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1936"/>
                <w:tab w:val="left" w:pos="2758"/>
              </w:tabs>
              <w:suppressAutoHyphens w:val="0"/>
              <w:spacing w:before="3" w:after="0" w:line="264" w:lineRule="auto"/>
              <w:ind w:left="108" w:right="96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Συμπληρωματικά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έργα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el-GR" w:eastAsia="en-US"/>
              </w:rPr>
              <w:t xml:space="preserve">δικτύου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αποχέτευσης Κατούνας και ΕΕΛ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RSO5.ii.6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66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1673"/>
                <w:tab w:val="left" w:pos="2528"/>
              </w:tabs>
              <w:suppressAutoHyphens w:val="0"/>
              <w:spacing w:before="3" w:after="0" w:line="264" w:lineRule="auto"/>
              <w:ind w:left="108" w:right="9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Ολοκληρωμένη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αστική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ανάπλαση Παλιάμπελων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tr w:rsidR="0027743C" w:rsidRPr="0027743C" w:rsidTr="00AA1AB6">
        <w:trPr>
          <w:trHeight w:val="720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1657"/>
                <w:tab w:val="left" w:pos="2512"/>
              </w:tabs>
              <w:suppressAutoHyphens w:val="0"/>
              <w:spacing w:before="3" w:after="0" w:line="264" w:lineRule="auto"/>
              <w:ind w:left="108" w:right="9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Ολοκληρωμένη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Αστική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Ανάπλαση Παλαίρου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tr w:rsidR="0027743C" w:rsidRPr="0027743C" w:rsidTr="00AA1AB6">
        <w:trPr>
          <w:trHeight w:val="1053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1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Ολοκληρωμένη αστική ανάπλαση ΠΛΑΓΙΑΣ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-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ΔΗΜΙΟΥΡΓΙΑ ΑΘΛΗΤΙΚΟΥ ΚΕΝΤΡΟΥ ΚΑΙ ΒΡΕΦΟΝΗΠΙΑΚΟΥ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ΣΤΑΘΜΟΥ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383" w:right="133" w:hanging="23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 xml:space="preserve">ΔΗΜΟΣΑΚΤΙΟΥ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tr w:rsidR="0027743C" w:rsidRPr="0027743C" w:rsidTr="00AA1AB6">
        <w:trPr>
          <w:trHeight w:val="1276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2335"/>
              </w:tabs>
              <w:suppressAutoHyphens w:val="0"/>
              <w:spacing w:before="3" w:after="0" w:line="264" w:lineRule="auto"/>
              <w:ind w:left="108" w:right="96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Αμφιλοχία, η χρωματιστή πόλη του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Αμβρακικού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(ΑΙΣΘΗΤΙΚΗ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ΑΝΑΓΕΝΝΗΣΗ ΔΗΜΟΣΙΩΝ ΧΩΡΩΝ ΑΜΦΙΛΟΧΙΑΣ ΜΕ ΧΡΩΜΑΤΙΚΗ ΑΝΑΒΑΘΜΙΣΗ ΚΤΙΡΙΩΝ)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267" w:right="133" w:firstLine="236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ΔΗΜΟΣ ΑΜΦΙΛΟΧΙΑΣ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168</w:t>
            </w:r>
          </w:p>
        </w:tc>
      </w:tr>
      <w:tr w:rsidR="0027743C" w:rsidRPr="0027743C" w:rsidTr="00AA1AB6">
        <w:trPr>
          <w:trHeight w:val="83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Υπηρεσίεςστηνκοινότητακαικατοίκον για τον πολιτισμό και την κοινωνική συνοχή της περιοχής παρέμβασης.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204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RSO4Α.vi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165</w:t>
            </w:r>
          </w:p>
        </w:tc>
      </w:tr>
      <w:tr w:rsidR="0027743C" w:rsidRPr="0027743C" w:rsidTr="00AA1AB6">
        <w:trPr>
          <w:trHeight w:val="83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Μέτραγιατηβελτίωσητηςπρόσβασης στην απασχόληση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14" w:right="102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 (ΕΠΙΜΕΛΗΤΗΡΙΟ ΑΙΤ/ΝΙΑΣ)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5"/>
                <w:sz w:val="18"/>
                <w:lang w:eastAsia="en-US"/>
              </w:rPr>
              <w:t>ΕΚΤ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RSO4Β.α.1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134</w:t>
            </w:r>
          </w:p>
        </w:tc>
      </w:tr>
      <w:tr w:rsidR="0027743C" w:rsidRPr="0027743C" w:rsidTr="00AA1AB6">
        <w:trPr>
          <w:trHeight w:val="1053"/>
        </w:trPr>
        <w:tc>
          <w:tcPr>
            <w:tcW w:w="3465" w:type="dxa"/>
          </w:tcPr>
          <w:p w:rsidR="0027743C" w:rsidRPr="0027743C" w:rsidRDefault="0027743C" w:rsidP="0027743C">
            <w:pPr>
              <w:tabs>
                <w:tab w:val="left" w:pos="1639"/>
                <w:tab w:val="left" w:pos="2920"/>
                <w:tab w:val="left" w:pos="2984"/>
              </w:tabs>
              <w:suppressAutoHyphens w:val="0"/>
              <w:spacing w:before="3" w:after="0" w:line="264" w:lineRule="auto"/>
              <w:ind w:left="108" w:right="95"/>
              <w:jc w:val="both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Προώθηση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ανέργων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6"/>
                <w:sz w:val="18"/>
                <w:lang w:val="el-GR" w:eastAsia="en-US"/>
              </w:rPr>
              <w:t xml:space="preserve">στην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επιχειρηματικότητα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 xml:space="preserve">μέσω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προγραμμάτων επιδότησης και αυτοαπασχόλησης ανέργων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14" w:right="102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 (ΕΠΙΜΕΛΗΤΗΡΙΟ ΑΙΤ/ΝΙΑΣ)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5"/>
                <w:sz w:val="18"/>
                <w:lang w:eastAsia="en-US"/>
              </w:rPr>
              <w:t>ΕΚΤ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RSO4Β.α.1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137</w:t>
            </w:r>
          </w:p>
        </w:tc>
      </w:tr>
    </w:tbl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8"/>
        <w:jc w:val="center"/>
        <w:rPr>
          <w:rFonts w:ascii="Arial MT" w:eastAsia="Microsoft Sans Serif" w:hAnsi="Microsoft Sans Serif" w:cs="Microsoft Sans Serif"/>
          <w:sz w:val="18"/>
          <w:lang w:eastAsia="en-US"/>
        </w:rPr>
        <w:sectPr w:rsidR="0027743C" w:rsidRPr="0027743C" w:rsidSect="0027743C">
          <w:pgSz w:w="11910" w:h="16840"/>
          <w:pgMar w:top="1580" w:right="708" w:bottom="1736" w:left="708" w:header="1011" w:footer="1017" w:gutter="0"/>
          <w:cols w:space="720"/>
        </w:sect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5"/>
        <w:gridCol w:w="1660"/>
        <w:gridCol w:w="854"/>
        <w:gridCol w:w="1161"/>
        <w:gridCol w:w="1480"/>
      </w:tblGrid>
      <w:tr w:rsidR="0027743C" w:rsidRPr="0027743C" w:rsidTr="00AA1AB6">
        <w:trPr>
          <w:trHeight w:val="83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lastRenderedPageBreak/>
              <w:t>Ενίσχυσηεπιχειρήσεωνγιαπρόσληψη ανέργων (ΝΘΕ)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14" w:right="102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ΔΙΑΔΗΜΟΤΙΚΟ (ΕΠΙΜΕΛΗΤΗΡΙΟ ΑΙΤ/ΝΙΑΣ)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5"/>
                <w:sz w:val="18"/>
                <w:lang w:eastAsia="en-US"/>
              </w:rPr>
              <w:t>ΕΚΤ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RSO4Β.α.1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134</w:t>
            </w:r>
          </w:p>
        </w:tc>
      </w:tr>
      <w:tr w:rsidR="0027743C" w:rsidRPr="0027743C" w:rsidTr="00AA1AB6">
        <w:trPr>
          <w:trHeight w:val="1345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after="0" w:line="259" w:lineRule="auto"/>
              <w:ind w:left="108" w:right="95"/>
              <w:jc w:val="both"/>
              <w:rPr>
                <w:rFonts w:eastAsia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Δημιουργία δύο (2) παρατηρητηρίων (κιόσκια) σε επιλεγμένες περιοχές στα Όρη Βάλτου (Εμπεσός), για την παρατήρηση Όρνιων με Δημιουργία Κέντρου Ενημέρωσης στον Εμπεσό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149" w:after="0" w:line="264" w:lineRule="auto"/>
              <w:ind w:left="108" w:right="96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ΔΗΜΟΣ ΑΜΦΙΛΟΧΙΑΣ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(ΣΕΣΥΝΕΡΓΑΣΙΑ ΜΕ ΟΦΥΠΕΚΑ)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before="44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before="34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/>
              <w:jc w:val="center"/>
              <w:rPr>
                <w:rFonts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eastAsia="Microsoft Sans Serif" w:hAnsi="Microsoft Sans Serif" w:cs="Microsoft Sans Serif"/>
                <w:spacing w:val="-2"/>
                <w:sz w:val="18"/>
                <w:lang w:eastAsia="en-US"/>
              </w:rPr>
              <w:t>RSO5.ii.1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before="41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79</w:t>
            </w:r>
          </w:p>
        </w:tc>
      </w:tr>
      <w:tr w:rsidR="0027743C" w:rsidRPr="0027743C" w:rsidTr="00AA1AB6">
        <w:trPr>
          <w:trHeight w:val="830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98" w:after="0" w:line="259" w:lineRule="auto"/>
              <w:ind w:left="108"/>
              <w:rPr>
                <w:rFonts w:eastAsia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ΔημιουργίακέντρουΕνημέρωσηςγιατο Εθνικό Πάρκο Αμβρακικού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89" w:right="77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ΔΙΑΔΗΜΟΤΙΚΟ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(ΣΕΣΥΝΕΡΓΑΣΙΑ ΜΕ ΟΦΥΠΕΚΑ)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6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216" w:after="0" w:line="240" w:lineRule="auto"/>
              <w:ind w:left="10" w:right="1"/>
              <w:jc w:val="center"/>
              <w:rPr>
                <w:rFonts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eastAsia="Microsoft Sans Serif" w:hAnsi="Microsoft Sans Serif" w:cs="Microsoft Sans Serif"/>
                <w:spacing w:val="-2"/>
                <w:sz w:val="18"/>
                <w:lang w:eastAsia="en-US"/>
              </w:rPr>
              <w:t>RSO5.ii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before="3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79</w:t>
            </w:r>
          </w:p>
        </w:tc>
      </w:tr>
      <w:tr w:rsidR="0027743C" w:rsidRPr="0027743C" w:rsidTr="00AA1AB6">
        <w:trPr>
          <w:trHeight w:val="1108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17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tabs>
                <w:tab w:val="left" w:pos="1161"/>
                <w:tab w:val="left" w:pos="2644"/>
                <w:tab w:val="left" w:pos="3109"/>
              </w:tabs>
              <w:suppressAutoHyphens w:val="0"/>
              <w:spacing w:after="0" w:line="259" w:lineRule="auto"/>
              <w:ind w:left="108" w:right="96"/>
              <w:rPr>
                <w:rFonts w:eastAsia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eastAsia="Microsoft Sans Serif" w:cs="Microsoft Sans Serif"/>
                <w:spacing w:val="-2"/>
                <w:sz w:val="18"/>
                <w:lang w:val="el-GR" w:eastAsia="en-US"/>
              </w:rPr>
              <w:t>Κατασκευή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eastAsia="Microsoft Sans Serif" w:cs="Microsoft Sans Serif"/>
                <w:spacing w:val="-2"/>
                <w:sz w:val="18"/>
                <w:lang w:val="el-GR" w:eastAsia="en-US"/>
              </w:rPr>
              <w:t>παρατηρητηρίου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eastAsia="Microsoft Sans Serif" w:cs="Microsoft Sans Serif"/>
                <w:spacing w:val="-4"/>
                <w:sz w:val="18"/>
                <w:lang w:val="el-GR" w:eastAsia="en-US"/>
              </w:rPr>
              <w:t>για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ab/>
            </w:r>
            <w:r w:rsidRPr="0027743C">
              <w:rPr>
                <w:rFonts w:eastAsia="Microsoft Sans Serif" w:cs="Microsoft Sans Serif"/>
                <w:spacing w:val="-4"/>
                <w:sz w:val="18"/>
                <w:lang w:val="el-GR" w:eastAsia="en-US"/>
              </w:rPr>
              <w:t>την</w:t>
            </w:r>
            <w:r w:rsidR="009637AA" w:rsidRPr="009637AA">
              <w:rPr>
                <w:rFonts w:eastAsia="Microsoft Sans Serif" w:cs="Microsoft Sans Serif"/>
                <w:spacing w:val="-4"/>
                <w:sz w:val="18"/>
                <w:lang w:val="el-GR" w:eastAsia="en-US"/>
              </w:rPr>
              <w:t xml:space="preserve"> 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ορνιθοπανίδα της λίμνης Βουλκαριάς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after="0" w:line="259" w:lineRule="auto"/>
              <w:ind w:left="249" w:right="237" w:hanging="1"/>
              <w:jc w:val="center"/>
              <w:rPr>
                <w:rFonts w:eastAsia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 xml:space="preserve">ΔΗΜΟΣΑΚΤΙΟΥ ΒΟΝΙΤΣΑΣ (ΣΕ ΣΥΝΕΡΓΑΣΙΑΜΕ </w:t>
            </w:r>
            <w:r w:rsidRPr="0027743C">
              <w:rPr>
                <w:rFonts w:eastAsia="Microsoft Sans Serif" w:cs="Microsoft Sans Serif"/>
                <w:spacing w:val="-2"/>
                <w:sz w:val="18"/>
                <w:lang w:val="el-GR" w:eastAsia="en-US"/>
              </w:rPr>
              <w:t>ΟΦΥΠΕΚΑ)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145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135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before="1" w:after="0" w:line="240" w:lineRule="auto"/>
              <w:ind w:left="10" w:right="1"/>
              <w:jc w:val="center"/>
              <w:rPr>
                <w:rFonts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eastAsia="Microsoft Sans Serif" w:hAnsi="Microsoft Sans Serif" w:cs="Microsoft Sans Serif"/>
                <w:spacing w:val="-2"/>
                <w:sz w:val="18"/>
                <w:lang w:eastAsia="en-US"/>
              </w:rPr>
              <w:t>RSO5.ii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before="142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79</w:t>
            </w:r>
          </w:p>
        </w:tc>
      </w:tr>
      <w:tr w:rsidR="0027743C" w:rsidRPr="0027743C" w:rsidTr="00AA1AB6">
        <w:trPr>
          <w:trHeight w:val="1053"/>
        </w:trPr>
        <w:tc>
          <w:tcPr>
            <w:tcW w:w="3465" w:type="dxa"/>
          </w:tcPr>
          <w:p w:rsidR="0027743C" w:rsidRPr="0027743C" w:rsidRDefault="0027743C" w:rsidP="0027743C">
            <w:pPr>
              <w:suppressAutoHyphens w:val="0"/>
              <w:spacing w:before="91" w:after="0" w:line="259" w:lineRule="auto"/>
              <w:ind w:left="108" w:right="94"/>
              <w:jc w:val="both"/>
              <w:rPr>
                <w:rFonts w:eastAsia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Δημιουργία</w:t>
            </w:r>
            <w:r w:rsidR="009637AA" w:rsidRPr="009637AA">
              <w:rPr>
                <w:rFonts w:eastAsia="Microsoft Sans Serif" w:cs="Microsoft Sans Serif"/>
                <w:sz w:val="18"/>
                <w:lang w:val="el-GR" w:eastAsia="en-US"/>
              </w:rPr>
              <w:t xml:space="preserve"> 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ενός</w:t>
            </w:r>
            <w:r w:rsidR="009637AA" w:rsidRPr="009637AA">
              <w:rPr>
                <w:rFonts w:eastAsia="Microsoft Sans Serif" w:cs="Microsoft Sans Serif"/>
                <w:sz w:val="18"/>
                <w:lang w:val="el-GR" w:eastAsia="en-US"/>
              </w:rPr>
              <w:t xml:space="preserve"> 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παρατηρητηρίου(</w:t>
            </w:r>
            <w:r w:rsidR="009637AA" w:rsidRPr="009637AA">
              <w:rPr>
                <w:rFonts w:eastAsia="Microsoft Sans Serif" w:cs="Microsoft Sans Serif"/>
                <w:sz w:val="18"/>
                <w:lang w:val="el-GR" w:eastAsia="en-US"/>
              </w:rPr>
              <w:t xml:space="preserve">   </w:t>
            </w:r>
            <w:r w:rsidRPr="0027743C">
              <w:rPr>
                <w:rFonts w:eastAsia="Microsoft Sans Serif" w:cs="Microsoft Sans Serif"/>
                <w:sz w:val="18"/>
                <w:lang w:val="el-GR" w:eastAsia="en-US"/>
              </w:rPr>
              <w:t>κιόσκι)/ σημείου ορνιθοπαρατήρησης για την περιοχή των Ακαρνανικών Όρεων.</w:t>
            </w:r>
          </w:p>
        </w:tc>
        <w:tc>
          <w:tcPr>
            <w:tcW w:w="1660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19" w:right="106" w:hanging="1"/>
              <w:jc w:val="center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ΔΗΜΟΣ ΑΚΤΙΟΥ ΒΟΝΙΤΣΑΣ (ΣΕ ΣΥΝΕΡΓΑΣΙΑΜΕ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ΟΦΥΠΕΚΑ)</w:t>
            </w:r>
          </w:p>
        </w:tc>
        <w:tc>
          <w:tcPr>
            <w:tcW w:w="854" w:type="dxa"/>
          </w:tcPr>
          <w:p w:rsidR="0027743C" w:rsidRPr="0027743C" w:rsidRDefault="0027743C" w:rsidP="0027743C">
            <w:pPr>
              <w:suppressAutoHyphens w:val="0"/>
              <w:spacing w:before="118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 w:right="1"/>
              <w:jc w:val="center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ΕΤΠΑ</w:t>
            </w:r>
          </w:p>
        </w:tc>
        <w:tc>
          <w:tcPr>
            <w:tcW w:w="1161" w:type="dxa"/>
          </w:tcPr>
          <w:p w:rsidR="0027743C" w:rsidRPr="0027743C" w:rsidRDefault="0027743C" w:rsidP="0027743C">
            <w:pPr>
              <w:suppressAutoHyphens w:val="0"/>
              <w:spacing w:before="108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"/>
              <w:jc w:val="center"/>
              <w:rPr>
                <w:rFonts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eastAsia="Microsoft Sans Serif" w:hAnsi="Microsoft Sans Serif" w:cs="Microsoft Sans Serif"/>
                <w:spacing w:val="-2"/>
                <w:sz w:val="18"/>
                <w:lang w:eastAsia="en-US"/>
              </w:rPr>
              <w:t>RSO5.ii.2</w:t>
            </w:r>
          </w:p>
        </w:tc>
        <w:tc>
          <w:tcPr>
            <w:tcW w:w="1480" w:type="dxa"/>
          </w:tcPr>
          <w:p w:rsidR="0027743C" w:rsidRPr="0027743C" w:rsidRDefault="0027743C" w:rsidP="0027743C">
            <w:pPr>
              <w:suppressAutoHyphens w:val="0"/>
              <w:spacing w:before="115" w:after="0" w:line="240" w:lineRule="auto"/>
              <w:rPr>
                <w:rFonts w:eastAsia="Microsoft Sans Serif" w:hAnsi="Microsoft Sans Serif" w:cs="Microsoft Sans Serif"/>
                <w:b/>
                <w:sz w:val="18"/>
                <w:lang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9"/>
              <w:jc w:val="center"/>
              <w:rPr>
                <w:rFonts w:ascii="Arial MT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Arial MT" w:eastAsia="Microsoft Sans Serif" w:hAnsi="Microsoft Sans Serif" w:cs="Microsoft Sans Serif"/>
                <w:spacing w:val="-5"/>
                <w:sz w:val="18"/>
                <w:lang w:eastAsia="en-US"/>
              </w:rPr>
              <w:t>79</w:t>
            </w:r>
          </w:p>
        </w:tc>
      </w:tr>
    </w:tbl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8"/>
        <w:jc w:val="center"/>
        <w:rPr>
          <w:rFonts w:ascii="Arial MT" w:eastAsia="Microsoft Sans Serif" w:hAnsi="Microsoft Sans Serif" w:cs="Microsoft Sans Serif"/>
          <w:sz w:val="18"/>
          <w:lang w:eastAsia="en-US"/>
        </w:rPr>
        <w:sectPr w:rsidR="0027743C" w:rsidRPr="0027743C" w:rsidSect="0027743C">
          <w:type w:val="continuous"/>
          <w:pgSz w:w="11910" w:h="16840"/>
          <w:pgMar w:top="1580" w:right="708" w:bottom="1200" w:left="708" w:header="1011" w:footer="1017" w:gutter="0"/>
          <w:cols w:space="720"/>
        </w:sectPr>
      </w:pP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before="10" w:after="0" w:line="240" w:lineRule="auto"/>
        <w:jc w:val="center"/>
        <w:rPr>
          <w:rFonts w:eastAsia="Tahoma" w:cs="Tahoma"/>
          <w:b/>
          <w:lang w:eastAsia="en-US"/>
        </w:rPr>
      </w:pPr>
      <w:r w:rsidRPr="0027743C">
        <w:rPr>
          <w:rFonts w:eastAsia="Tahoma" w:cs="Tahoma"/>
          <w:b/>
          <w:lang w:eastAsia="en-US"/>
        </w:rPr>
        <w:lastRenderedPageBreak/>
        <w:t>ΠΑΡΑΡΤΗΜΑ 3:Πίνακας Έργων από άλλες πηγές χρηματοδότησης</w:t>
      </w:r>
    </w:p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before="10" w:after="0" w:line="240" w:lineRule="auto"/>
        <w:jc w:val="center"/>
        <w:rPr>
          <w:rFonts w:eastAsia="Tahoma" w:hAnsi="Tahoma" w:cs="Tahoma"/>
          <w:b/>
          <w:sz w:val="14"/>
          <w:szCs w:val="20"/>
          <w:lang w:eastAsia="en-US"/>
        </w:rPr>
      </w:pPr>
    </w:p>
    <w:tbl>
      <w:tblPr>
        <w:tblStyle w:val="TableNormal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2698"/>
      </w:tblGrid>
      <w:tr w:rsidR="0027743C" w:rsidRPr="0027743C" w:rsidTr="00AA1AB6">
        <w:trPr>
          <w:trHeight w:val="656"/>
        </w:trPr>
        <w:tc>
          <w:tcPr>
            <w:tcW w:w="5382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before="124" w:after="0" w:line="240" w:lineRule="auto"/>
              <w:ind w:left="9"/>
              <w:jc w:val="center"/>
              <w:rPr>
                <w:rFonts w:ascii="Arial" w:eastAsia="Microsoft Sans Serif" w:hAnsi="Arial" w:cs="Microsoft Sans Serif"/>
                <w:b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>ΤΙΤΛΟΣ</w:t>
            </w:r>
          </w:p>
        </w:tc>
        <w:tc>
          <w:tcPr>
            <w:tcW w:w="2698" w:type="dxa"/>
            <w:shd w:val="clear" w:color="auto" w:fill="002060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83"/>
              <w:rPr>
                <w:rFonts w:ascii="Arial" w:eastAsia="Microsoft Sans Serif" w:hAnsi="Arial" w:cs="Microsoft Sans Serif"/>
                <w:b/>
                <w:i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z w:val="20"/>
                <w:lang w:eastAsia="en-US"/>
              </w:rPr>
              <w:t>ΕΠΙΣΠΕΥΔΩΝΦΟΡΕΑΣ</w:t>
            </w:r>
            <w:r w:rsidRPr="0027743C">
              <w:rPr>
                <w:rFonts w:ascii="Arial" w:eastAsia="Microsoft Sans Serif" w:hAnsi="Arial" w:cs="Microsoft Sans Serif"/>
                <w:b/>
                <w:i/>
                <w:color w:val="FFFFFF"/>
                <w:spacing w:val="-10"/>
                <w:sz w:val="20"/>
                <w:lang w:eastAsia="en-US"/>
              </w:rPr>
              <w:t>/</w:t>
            </w:r>
          </w:p>
          <w:p w:rsidR="0027743C" w:rsidRPr="0027743C" w:rsidRDefault="0027743C" w:rsidP="0027743C">
            <w:pPr>
              <w:suppressAutoHyphens w:val="0"/>
              <w:spacing w:before="18" w:after="0" w:line="240" w:lineRule="auto"/>
              <w:ind w:left="242"/>
              <w:rPr>
                <w:rFonts w:ascii="Arial" w:eastAsia="Microsoft Sans Serif" w:hAnsi="Arial" w:cs="Microsoft Sans Serif"/>
                <w:b/>
                <w:sz w:val="20"/>
                <w:lang w:eastAsia="en-US"/>
              </w:rPr>
            </w:pPr>
            <w:r w:rsidRPr="0027743C">
              <w:rPr>
                <w:rFonts w:ascii="Arial" w:eastAsia="Microsoft Sans Serif" w:hAnsi="Arial" w:cs="Microsoft Sans Serif"/>
                <w:b/>
                <w:color w:val="FFFFFF"/>
                <w:sz w:val="20"/>
                <w:lang w:eastAsia="en-US"/>
              </w:rPr>
              <w:t>ΦΟΡΕΑΣ</w:t>
            </w:r>
            <w:r w:rsidRPr="0027743C">
              <w:rPr>
                <w:rFonts w:ascii="Arial" w:eastAsia="Microsoft Sans Serif" w:hAnsi="Arial" w:cs="Microsoft Sans Serif"/>
                <w:b/>
                <w:color w:val="FFFFFF"/>
                <w:spacing w:val="-2"/>
                <w:sz w:val="20"/>
                <w:lang w:eastAsia="en-US"/>
              </w:rPr>
              <w:t>ΥΛΟΠΟΙΗΣΗΣ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ΣύστημαδιαχείρισηςδικτύωνύδρευσηςδήμουΑκτίου-Βόνιτσας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ΒελτίωσηυποδομώνύδρευσηςΔήμουΑκτίου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83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ΑντικατάστασηδικτύουύδρευσηςΚοινότηταςΔρυμού-Οικισμού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Γουγρουβλης και Περιοχής «Παλιονήσιου» Δήμου Ακτίου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ΑντικατάστασηδικτύουαποχέτευσηςΠλαγιάςΔήμουΑκτίου- 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ΥδροδότησηπαραλιακήςζώνηςΠλαγιά-ΠογωνίαΔήμουΑκτίου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Έξυπνοσύστημαπαρακολούθησηςτηςκλιματικήςαλλαγήςστην περιοχή της ΟΧΕ ΑΒΑΜ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ΟδοποιίαΠαραλιακούΜετώπου:Βαθιαβάλη-Πογωνία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Πάλαιρος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40" w:lineRule="auto"/>
              <w:ind w:left="108"/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ΟλοκληρωμένηαστικήανάπλασηπεριοχώνΔήμουΑκτίου</w:t>
            </w:r>
            <w:r w:rsidRPr="0027743C">
              <w:rPr>
                <w:rFonts w:ascii="Arial MT" w:eastAsia="Microsoft Sans Serif" w:hAnsi="Arial MT" w:cs="Microsoft Sans Serif"/>
                <w:spacing w:val="-10"/>
                <w:sz w:val="18"/>
                <w:lang w:val="el-GR" w:eastAsia="en-US"/>
              </w:rPr>
              <w:t>–</w:t>
            </w:r>
          </w:p>
          <w:p w:rsidR="0027743C" w:rsidRPr="0027743C" w:rsidRDefault="0027743C" w:rsidP="0027743C">
            <w:pPr>
              <w:suppressAutoHyphens w:val="0"/>
              <w:spacing w:before="1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val="el-GR" w:eastAsia="en-US"/>
              </w:rPr>
              <w:t>Βόνιτσας(Χώρα-Κατούνα-Μοναστηράκι-Πάλαιρος)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59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ΔιάνοιξηκαικατασκευήοδώνσχεδίουπεριμετρικάτωνΟ.Τ.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155, 156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και 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162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εντός σχεδίου πόλεως Αμφιλοχίας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ΠεριφερειακήΟδόςΠαλαίρου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4"/>
                <w:sz w:val="18"/>
                <w:lang w:eastAsia="en-US"/>
              </w:rPr>
              <w:t>ΠεριφερειακήΟδόςΒόνιτσας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205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ΈργαεπισκευήςοδοποιίαςπροςΙαματικάΛουτράΤρυφού-Άγιο Βάρβαρο-Φαράγγι Νήσσας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725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Αλιευτικά καταφύγια (Λουτρακίου-Παλιάμπελων-Δρυμού-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Πογωνίας-Αγ.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Νικολάου-Πλαγιάς)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672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Ενεργειακήαναβάθμισησχολικώνσυγκροτημάτωνδήμου Ακτίου-Βόνιτσας (Κατούνας-Θυρρείου)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59" w:lineRule="auto"/>
              <w:ind w:left="108" w:right="63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ΕνεργειακήαναβάθμισηδημοτικώνκτιρίωνΔήμουΑκτίου- Βόνιτσας (Παλαίρου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 xml:space="preserve">–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Κατούνας-Μοναστηρακίου)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39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Επέκταση-ενεργειακήαναβάθμισησχολικώνσυγκροτημάτων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Παλαίρου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Επέκταση-ενεργειακή αναβάθμιση δημοτικού σχολείου Πλαγιάς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Δήμου Ακτίου-Βόνιτσας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510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3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Ενεργειακήαναβάθμιση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>–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επισκευήσχολείου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Παλιάμπελων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6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Ενεργειακήαναβάθμισηκτιρίου«ΚοσμάςοΑιτωλός»(Κέντρο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Πολιτισμού και Περιβάλλοντος)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Εγκατάστασηφωτοβολταϊκώνσυστημάτωνσεδημοτικάακίνητα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του Δήμου Ακτίου-Βόνιτσας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AA1AB6">
        <w:trPr>
          <w:trHeight w:val="606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3" w:after="0" w:line="264" w:lineRule="auto"/>
              <w:ind w:left="108" w:right="205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Ολοκληρωμένοσύστημαδιαχείρισηςαδρανώναποβλήτων (ΑΕΚΚ) Δήμου Ακτίου Βόνιτσας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1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</w:tbl>
    <w:p w:rsidR="0027743C" w:rsidRPr="0027743C" w:rsidRDefault="0027743C" w:rsidP="0027743C">
      <w:pPr>
        <w:widowControl w:val="0"/>
        <w:suppressAutoHyphens w:val="0"/>
        <w:autoSpaceDE w:val="0"/>
        <w:autoSpaceDN w:val="0"/>
        <w:spacing w:after="0" w:line="240" w:lineRule="auto"/>
        <w:ind w:left="108"/>
        <w:rPr>
          <w:rFonts w:ascii="Microsoft Sans Serif" w:eastAsia="Microsoft Sans Serif" w:hAnsi="Microsoft Sans Serif" w:cs="Microsoft Sans Serif"/>
          <w:sz w:val="18"/>
          <w:lang w:eastAsia="en-US"/>
        </w:rPr>
        <w:sectPr w:rsidR="0027743C" w:rsidRPr="0027743C" w:rsidSect="0027743C">
          <w:pgSz w:w="11910" w:h="16840"/>
          <w:pgMar w:top="1580" w:right="708" w:bottom="1200" w:left="708" w:header="1011" w:footer="1017" w:gutter="0"/>
          <w:cols w:space="720"/>
        </w:sectPr>
      </w:pPr>
    </w:p>
    <w:tbl>
      <w:tblPr>
        <w:tblStyle w:val="TableNormal"/>
        <w:tblW w:w="0" w:type="auto"/>
        <w:jc w:val="center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2698"/>
      </w:tblGrid>
      <w:tr w:rsidR="0027743C" w:rsidRPr="0027743C" w:rsidTr="00133881">
        <w:trPr>
          <w:trHeight w:val="606"/>
          <w:jc w:val="center"/>
        </w:trPr>
        <w:tc>
          <w:tcPr>
            <w:tcW w:w="5382" w:type="dxa"/>
            <w:tcBorders>
              <w:top w:val="nil"/>
            </w:tcBorders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lastRenderedPageBreak/>
              <w:t>Λειτουργική αναβάθμιση καταφυγίου τουριστικών σκαφών Βόνιτσας</w:t>
            </w:r>
          </w:p>
        </w:tc>
        <w:tc>
          <w:tcPr>
            <w:tcW w:w="2698" w:type="dxa"/>
            <w:tcBorders>
              <w:top w:val="nil"/>
            </w:tcBorders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509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ΔημιουργίαΜαρίναςστηνπεριοχήΚουκουμίτσας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510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Δημιουργίαμαρίναςστηνπεριοχή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Πλαγιάς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1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Δημιουργία-Ανάδειξηορειβατικώνμονοπατιών</w:t>
            </w:r>
            <w:r w:rsidRPr="0027743C"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  <w:t>–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διαδρομών πεζοπορίας και ποδηλατοδρομίας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510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Δημιουργία-ανάδειξηαναρριχητικώνπεδίων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 w:right="205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Δημιουργία-ανάδειξη καταδυτικού πάρκου στην θαλάσσια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περιοχή Πογωνίας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Δράσειςανάπτυξηςεναλλακτικούτουρισμού(αθλητικές διοργανώσεις)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1053"/>
          <w:jc w:val="center"/>
        </w:trPr>
        <w:tc>
          <w:tcPr>
            <w:tcW w:w="5382" w:type="dxa"/>
          </w:tcPr>
          <w:p w:rsidR="0027743C" w:rsidRPr="00133881" w:rsidRDefault="0027743C" w:rsidP="0027743C">
            <w:pPr>
              <w:suppressAutoHyphens w:val="0"/>
              <w:spacing w:after="0" w:line="264" w:lineRule="auto"/>
              <w:ind w:left="108" w:right="490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Διαδρομέςθρησκευτικούτουρισμού(ΑηΛιας-Αγ.Δημήτριος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Δρυμού, Παλαίρου, Αγ. Παρασκευή Βόνιτσας. </w:t>
            </w:r>
            <w:r w:rsidRPr="00133881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Κομπώτης, Κονωπίνας-Παναγιά Ρόμβου, Βροχοτινης, Βονίτσης-ΆγιοςΒάρβαρος Τρυφού)</w:t>
            </w:r>
          </w:p>
        </w:tc>
        <w:tc>
          <w:tcPr>
            <w:tcW w:w="2698" w:type="dxa"/>
          </w:tcPr>
          <w:p w:rsidR="0027743C" w:rsidRPr="00133881" w:rsidRDefault="0027743C" w:rsidP="0027743C">
            <w:pPr>
              <w:suppressAutoHyphens w:val="0"/>
              <w:spacing w:before="113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509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58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ΑνοικτόΜουσείο</w:t>
            </w:r>
            <w:r w:rsidRPr="0027743C">
              <w:rPr>
                <w:rFonts w:ascii="Arial MT" w:eastAsia="Microsoft Sans Serif" w:hAnsi="Arial MT" w:cs="Microsoft Sans Serif"/>
                <w:spacing w:val="-2"/>
                <w:sz w:val="18"/>
                <w:lang w:val="el-GR" w:eastAsia="en-US"/>
              </w:rPr>
              <w:t>–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ΘεματικόΠάρκοΝαυμαχίαςΑκτίου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Δημιουργία-ανάδειξη Βοτανικού Κήπου και Βοτανικού Μουσείου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στον Δρυμό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ΑξιοποίησηυδατορέματοςΜοναστηρακίουκαικαταρράκτη Σεπετού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510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Ενδυνάμωσηκαιανάπτυξηικανοτήτωνστελεχώντων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Δήμων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61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ΔΗΜΟΣΑΚΤΙΟΥ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ΒΟΝΙΤΣΑΣ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Αναβάθμισηκαιεκσυγχρονισμόςεγκατάστασηςεπεξεργασίας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λυμάτων Αμφιλοχίας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02" w:lineRule="exact"/>
              <w:ind w:left="108"/>
              <w:rPr>
                <w:rFonts w:ascii="Arial MT" w:eastAsia="Microsoft Sans Serif" w:hAnsi="Arial MT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ΑναβάθμισηκαταφυγίουαλιευτικώνσκαφώνΜπούκας</w:t>
            </w:r>
            <w:r w:rsidRPr="0027743C">
              <w:rPr>
                <w:rFonts w:ascii="Arial MT" w:eastAsia="Microsoft Sans Serif" w:hAnsi="Arial MT" w:cs="Microsoft Sans Serif"/>
                <w:spacing w:val="-10"/>
                <w:sz w:val="18"/>
                <w:lang w:val="el-GR" w:eastAsia="en-US"/>
              </w:rPr>
              <w:t>-</w:t>
            </w:r>
          </w:p>
          <w:p w:rsidR="0027743C" w:rsidRPr="0027743C" w:rsidRDefault="0027743C" w:rsidP="0027743C">
            <w:pPr>
              <w:suppressAutoHyphens w:val="0"/>
              <w:spacing w:before="1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Αντιμετώπισηεπιπτώσεωνστοπαραλιακό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μέτωπο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Επέκτασηκαιεκσυγχρονισμόςκαταφυγίουαλιευτικώνσκαφών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Μενιδίου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Ενεργειακή αναβάθμιση και εξοικονομηση ενέργειας δημοτικών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κτιρίων και σχολικών μοναδων Δήμου Αμφιλοχίας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830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 w:right="154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Αναβάθμιση και δημιουργία δικτύου δημοτικού Οδοφωτισμού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(Φ/Β-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LED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-τηλεδιαχείριση)Αμφιλοχίας,Λουτρού,ΜενιδίουκαιΝ. Χαλκιοπούλων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606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4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ΕκσυγχρονισμόςλειτουργίαςδικτύωνύδρευσηςΑνοιξιάτικουκαι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>Καταφούρκου Δήμου Αμφιλοχίας (μελέτες)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09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  <w:tr w:rsidR="0027743C" w:rsidRPr="0027743C" w:rsidTr="00133881">
        <w:trPr>
          <w:trHeight w:val="830"/>
          <w:jc w:val="center"/>
        </w:trPr>
        <w:tc>
          <w:tcPr>
            <w:tcW w:w="5382" w:type="dxa"/>
          </w:tcPr>
          <w:p w:rsidR="0027743C" w:rsidRPr="0027743C" w:rsidRDefault="0027743C" w:rsidP="0027743C">
            <w:pPr>
              <w:suppressAutoHyphens w:val="0"/>
              <w:spacing w:after="0" w:line="261" w:lineRule="auto"/>
              <w:ind w:left="108" w:right="205"/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ΛειτουργίαΚέντρουΣυνεργειών</w:t>
            </w:r>
            <w:r w:rsidRPr="0027743C">
              <w:rPr>
                <w:rFonts w:ascii="Arial MT" w:eastAsia="Microsoft Sans Serif" w:hAnsi="Arial MT" w:cs="Microsoft Sans Serif"/>
                <w:spacing w:val="-2"/>
                <w:sz w:val="18"/>
                <w:lang w:val="el-GR" w:eastAsia="en-US"/>
              </w:rPr>
              <w:t>–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 xml:space="preserve">διασύνδεσηςτωναγροτικών </w:t>
            </w:r>
            <w:r w:rsidRPr="0027743C">
              <w:rPr>
                <w:rFonts w:ascii="Microsoft Sans Serif" w:eastAsia="Microsoft Sans Serif" w:hAnsi="Microsoft Sans Serif" w:cs="Microsoft Sans Serif"/>
                <w:sz w:val="18"/>
                <w:lang w:val="el-GR" w:eastAsia="en-US"/>
              </w:rPr>
              <w:t xml:space="preserve">και ορεινών περιοχών με τα αστικά κέντρα στην πόλη της 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val="el-GR" w:eastAsia="en-US"/>
              </w:rPr>
              <w:t>Αμφιλοχίας</w:t>
            </w:r>
          </w:p>
        </w:tc>
        <w:tc>
          <w:tcPr>
            <w:tcW w:w="2698" w:type="dxa"/>
          </w:tcPr>
          <w:p w:rsidR="0027743C" w:rsidRPr="0027743C" w:rsidRDefault="0027743C" w:rsidP="0027743C">
            <w:pPr>
              <w:suppressAutoHyphens w:val="0"/>
              <w:spacing w:before="1" w:after="0" w:line="240" w:lineRule="auto"/>
              <w:rPr>
                <w:rFonts w:eastAsia="Microsoft Sans Serif" w:hAnsi="Microsoft Sans Serif" w:cs="Microsoft Sans Serif"/>
                <w:b/>
                <w:sz w:val="18"/>
                <w:lang w:val="el-GR" w:eastAsia="en-US"/>
              </w:rPr>
            </w:pPr>
          </w:p>
          <w:p w:rsidR="0027743C" w:rsidRPr="0027743C" w:rsidRDefault="0027743C" w:rsidP="0027743C">
            <w:pPr>
              <w:suppressAutoHyphens w:val="0"/>
              <w:spacing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</w:pPr>
            <w:r w:rsidRPr="0027743C">
              <w:rPr>
                <w:rFonts w:ascii="Microsoft Sans Serif" w:eastAsia="Microsoft Sans Serif" w:hAnsi="Microsoft Sans Serif" w:cs="Microsoft Sans Serif"/>
                <w:sz w:val="18"/>
                <w:lang w:eastAsia="en-US"/>
              </w:rPr>
              <w:t>ΔΗΜΟΣ</w:t>
            </w:r>
            <w:r w:rsidRPr="0027743C">
              <w:rPr>
                <w:rFonts w:ascii="Microsoft Sans Serif" w:eastAsia="Microsoft Sans Serif" w:hAnsi="Microsoft Sans Serif" w:cs="Microsoft Sans Serif"/>
                <w:spacing w:val="-2"/>
                <w:sz w:val="18"/>
                <w:lang w:eastAsia="en-US"/>
              </w:rPr>
              <w:t>ΑΜΦΙΛΟΧΙΑΣ</w:t>
            </w:r>
          </w:p>
        </w:tc>
      </w:tr>
    </w:tbl>
    <w:p w:rsidR="00BF7E61" w:rsidRPr="00BF7E61" w:rsidRDefault="00BF7E61" w:rsidP="00F61D38">
      <w:pPr>
        <w:pStyle w:val="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BF7E61" w:rsidRPr="00BF7E61" w:rsidSect="00574BC4">
      <w:footerReference w:type="default" r:id="rId8"/>
      <w:pgSz w:w="11906" w:h="16838"/>
      <w:pgMar w:top="1103" w:right="1800" w:bottom="1440" w:left="1800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770" w:rsidRDefault="00361770">
      <w:pPr>
        <w:spacing w:after="0" w:line="240" w:lineRule="auto"/>
      </w:pPr>
      <w:r>
        <w:separator/>
      </w:r>
    </w:p>
  </w:endnote>
  <w:endnote w:type="continuationSeparator" w:id="1">
    <w:p w:rsidR="00361770" w:rsidRDefault="0036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hnschrift SemiLight">
    <w:altName w:val="Segoe UI"/>
    <w:charset w:val="A1"/>
    <w:family w:val="swiss"/>
    <w:pitch w:val="variable"/>
    <w:sig w:usb0="00000001" w:usb1="00000002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A36" w:rsidRDefault="002E2A36" w:rsidP="00207B9F">
    <w:pPr>
      <w:pStyle w:val="a9"/>
      <w:jc w:val="right"/>
    </w:pPr>
  </w:p>
  <w:tbl>
    <w:tblPr>
      <w:tblW w:w="0" w:type="auto"/>
      <w:tblLayout w:type="fixed"/>
      <w:tblCellMar>
        <w:top w:w="28" w:type="dxa"/>
        <w:left w:w="28" w:type="dxa"/>
        <w:bottom w:w="28" w:type="dxa"/>
        <w:right w:w="28" w:type="dxa"/>
      </w:tblCellMar>
      <w:tblLook w:val="0000"/>
    </w:tblPr>
    <w:tblGrid>
      <w:gridCol w:w="731"/>
      <w:gridCol w:w="1125"/>
      <w:gridCol w:w="317"/>
      <w:gridCol w:w="718"/>
      <w:gridCol w:w="317"/>
      <w:gridCol w:w="2310"/>
    </w:tblGrid>
    <w:tr w:rsidR="002E2A36" w:rsidRPr="009637AA" w:rsidTr="00207B9F">
      <w:trPr>
        <w:cantSplit/>
      </w:trPr>
      <w:tc>
        <w:tcPr>
          <w:tcW w:w="731" w:type="dxa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b/>
              <w:sz w:val="18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428625" cy="428625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gridSpan w:val="5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8"/>
            </w:rPr>
          </w:pPr>
          <w:r>
            <w:rPr>
              <w:rFonts w:ascii="Arial Narrow" w:hAnsi="Arial Narrow" w:cs="Arial Narrow"/>
              <w:b/>
              <w:sz w:val="18"/>
            </w:rPr>
            <w:t>ΠΕΡΙΦΕΡΕΙΑ ΔΥΤΙΚΗΣ ΕΛΛΑΔΑΣ</w:t>
          </w:r>
        </w:p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8"/>
            </w:rPr>
          </w:pPr>
          <w:r>
            <w:rPr>
              <w:rFonts w:ascii="Arial Narrow" w:hAnsi="Arial Narrow" w:cs="Arial Narrow"/>
              <w:sz w:val="18"/>
            </w:rPr>
            <w:t xml:space="preserve">ΓΡΑΦΕΙΟ ΤΥΠΟΥ- Νέα Εθνική Οδός Πατρών-Αθηνών 32, 26441 Πάτρα </w:t>
          </w:r>
        </w:p>
        <w:p w:rsidR="002E2A36" w:rsidRPr="00DA767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lang w:val="fr-FR"/>
            </w:rPr>
          </w:pPr>
          <w:r>
            <w:rPr>
              <w:rFonts w:ascii="Arial Narrow" w:hAnsi="Arial Narrow" w:cs="Arial Narrow"/>
              <w:sz w:val="18"/>
            </w:rPr>
            <w:t>Τηλ</w:t>
          </w:r>
          <w:r>
            <w:rPr>
              <w:rFonts w:ascii="Arial Narrow" w:hAnsi="Arial Narrow" w:cs="Arial Narrow"/>
              <w:sz w:val="18"/>
              <w:lang w:val="fr-FR"/>
            </w:rPr>
            <w:t xml:space="preserve">:  </w:t>
          </w:r>
          <w:r>
            <w:rPr>
              <w:rFonts w:ascii="Arial Narrow" w:hAnsi="Arial Narrow" w:cs="Arial Narrow"/>
              <w:sz w:val="18"/>
              <w:szCs w:val="18"/>
              <w:lang w:val="fr-FR"/>
            </w:rPr>
            <w:t xml:space="preserve">2613 613510, 2613 613524, mail: </w:t>
          </w:r>
          <w:hyperlink r:id="rId2" w:history="1">
            <w:r>
              <w:rPr>
                <w:rStyle w:val="-"/>
                <w:rFonts w:ascii="Arial Narrow" w:hAnsi="Arial Narrow" w:cs="Arial Narrow"/>
                <w:color w:val="auto"/>
                <w:sz w:val="18"/>
                <w:szCs w:val="18"/>
                <w:lang w:val="fr-FR"/>
              </w:rPr>
              <w:t>grafeiotypou@pde.gov.gr</w:t>
            </w:r>
          </w:hyperlink>
        </w:p>
      </w:tc>
    </w:tr>
    <w:tr w:rsidR="002E2A36" w:rsidTr="00207B9F">
      <w:trPr>
        <w:cantSplit/>
      </w:trPr>
      <w:tc>
        <w:tcPr>
          <w:tcW w:w="731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www.pde.gov.gr</w:t>
          </w:r>
        </w:p>
      </w:tc>
      <w:tc>
        <w:tcPr>
          <w:tcW w:w="317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</w:rPr>
            <w:t>/pde.rwg</w:t>
          </w:r>
        </w:p>
      </w:tc>
      <w:tc>
        <w:tcPr>
          <w:tcW w:w="317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vAlign w:val="center"/>
        </w:tcPr>
        <w:p w:rsidR="002E2A36" w:rsidRDefault="008F74D8">
          <w:pPr>
            <w:tabs>
              <w:tab w:val="center" w:pos="4153"/>
              <w:tab w:val="right" w:pos="8306"/>
            </w:tabs>
            <w:spacing w:after="0" w:line="240" w:lineRule="auto"/>
          </w:pPr>
          <w:hyperlink r:id="rId6" w:history="1">
            <w:r w:rsidR="002E2A36" w:rsidRPr="00824B59">
              <w:rPr>
                <w:rStyle w:val="-"/>
                <w:rFonts w:ascii="Arial Narrow" w:hAnsi="Arial Narrow" w:cs="Arial Narrow"/>
                <w:sz w:val="16"/>
              </w:rPr>
              <w:t>www.pde.gov.gr/gr/enimerosi.feed</w:t>
            </w:r>
          </w:hyperlink>
        </w:p>
      </w:tc>
    </w:tr>
    <w:tr w:rsidR="002E2A36" w:rsidTr="00207B9F">
      <w:trPr>
        <w:cantSplit/>
      </w:trPr>
      <w:tc>
        <w:tcPr>
          <w:tcW w:w="731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@</w:t>
          </w:r>
          <w:r>
            <w:rPr>
              <w:rFonts w:ascii="Arial Narrow" w:hAnsi="Arial Narrow" w:cs="Arial Narrow"/>
              <w:sz w:val="16"/>
            </w:rPr>
            <w:t>pde_rwg</w:t>
          </w:r>
        </w:p>
      </w:tc>
      <w:tc>
        <w:tcPr>
          <w:tcW w:w="317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  <w:lang w:val="en-US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  <w:lang w:val="en-US"/>
            </w:rPr>
            <w:t>+pde_rwg</w:t>
          </w:r>
        </w:p>
      </w:tc>
      <w:tc>
        <w:tcPr>
          <w:tcW w:w="317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 Narrow" w:hAnsi="Arial Narrow" w:cs="Arial Narrow"/>
              <w:sz w:val="16"/>
            </w:rPr>
          </w:pPr>
          <w:r>
            <w:rPr>
              <w:rFonts w:ascii="Arial Narrow" w:hAnsi="Arial Narrow" w:cs="Arial Narrow"/>
              <w:noProof/>
              <w:sz w:val="16"/>
              <w:lang w:eastAsia="el-GR"/>
            </w:rPr>
            <w:drawing>
              <wp:inline distT="0" distB="0" distL="0" distR="0">
                <wp:extent cx="142875" cy="142875"/>
                <wp:effectExtent l="19050" t="0" r="9525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  <w:vAlign w:val="center"/>
        </w:tcPr>
        <w:p w:rsidR="002E2A36" w:rsidRDefault="002E2A36">
          <w:pPr>
            <w:tabs>
              <w:tab w:val="center" w:pos="4153"/>
              <w:tab w:val="right" w:pos="8306"/>
            </w:tabs>
            <w:spacing w:after="0" w:line="240" w:lineRule="auto"/>
          </w:pPr>
          <w:r>
            <w:rPr>
              <w:rFonts w:ascii="Arial Narrow" w:hAnsi="Arial Narrow" w:cs="Arial Narrow"/>
              <w:sz w:val="16"/>
            </w:rPr>
            <w:t>RegionWesternGreece</w:t>
          </w:r>
        </w:p>
      </w:tc>
    </w:tr>
  </w:tbl>
  <w:p w:rsidR="002E2A36" w:rsidRDefault="002E2A36">
    <w:pPr>
      <w:pStyle w:val="a9"/>
    </w:pPr>
  </w:p>
  <w:p w:rsidR="002E2A36" w:rsidRDefault="002E2A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770" w:rsidRDefault="00361770">
      <w:pPr>
        <w:spacing w:after="0" w:line="240" w:lineRule="auto"/>
      </w:pPr>
      <w:r>
        <w:separator/>
      </w:r>
    </w:p>
  </w:footnote>
  <w:footnote w:type="continuationSeparator" w:id="1">
    <w:p w:rsidR="00361770" w:rsidRDefault="0036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/>
        <w:b/>
        <w:sz w:val="18"/>
        <w:szCs w:val="18"/>
      </w:rPr>
    </w:lvl>
  </w:abstractNum>
  <w:abstractNum w:abstractNumId="1">
    <w:nsid w:val="013E478C"/>
    <w:multiLevelType w:val="hybridMultilevel"/>
    <w:tmpl w:val="79CCE6F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14B4979"/>
    <w:multiLevelType w:val="hybridMultilevel"/>
    <w:tmpl w:val="E20EB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1C89"/>
    <w:multiLevelType w:val="multilevel"/>
    <w:tmpl w:val="FAB6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65FCD"/>
    <w:multiLevelType w:val="hybridMultilevel"/>
    <w:tmpl w:val="EBA499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90F49"/>
    <w:multiLevelType w:val="multilevel"/>
    <w:tmpl w:val="50CC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A5526"/>
    <w:multiLevelType w:val="hybridMultilevel"/>
    <w:tmpl w:val="8C2ABD14"/>
    <w:lvl w:ilvl="0" w:tplc="C90681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E0B5A"/>
    <w:multiLevelType w:val="multilevel"/>
    <w:tmpl w:val="789E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8957CC"/>
    <w:multiLevelType w:val="multilevel"/>
    <w:tmpl w:val="0E62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E2663"/>
    <w:multiLevelType w:val="hybridMultilevel"/>
    <w:tmpl w:val="706C62FA"/>
    <w:lvl w:ilvl="0" w:tplc="C6DEB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63E22"/>
    <w:multiLevelType w:val="hybridMultilevel"/>
    <w:tmpl w:val="F6FCDF0A"/>
    <w:lvl w:ilvl="0" w:tplc="D48A32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96D7C"/>
    <w:multiLevelType w:val="hybridMultilevel"/>
    <w:tmpl w:val="E11ED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970D9"/>
    <w:multiLevelType w:val="hybridMultilevel"/>
    <w:tmpl w:val="11CABA4E"/>
    <w:lvl w:ilvl="0" w:tplc="A480378A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43A3A"/>
    <w:multiLevelType w:val="multilevel"/>
    <w:tmpl w:val="F09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5D2329"/>
    <w:multiLevelType w:val="hybridMultilevel"/>
    <w:tmpl w:val="21B20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8003E"/>
    <w:multiLevelType w:val="multilevel"/>
    <w:tmpl w:val="CF00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1666A"/>
    <w:multiLevelType w:val="hybridMultilevel"/>
    <w:tmpl w:val="7A241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E2996"/>
    <w:multiLevelType w:val="multilevel"/>
    <w:tmpl w:val="2AB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3F2107"/>
    <w:multiLevelType w:val="multilevel"/>
    <w:tmpl w:val="816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025580"/>
    <w:multiLevelType w:val="hybridMultilevel"/>
    <w:tmpl w:val="B9CE9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610AC"/>
    <w:multiLevelType w:val="multilevel"/>
    <w:tmpl w:val="FB162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2C6DFE"/>
    <w:multiLevelType w:val="multilevel"/>
    <w:tmpl w:val="14AE9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E091A"/>
    <w:multiLevelType w:val="hybridMultilevel"/>
    <w:tmpl w:val="B4ACBE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CE6593"/>
    <w:multiLevelType w:val="hybridMultilevel"/>
    <w:tmpl w:val="DCA89FAE"/>
    <w:lvl w:ilvl="0" w:tplc="ACDAC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D634E"/>
    <w:multiLevelType w:val="hybridMultilevel"/>
    <w:tmpl w:val="DA720118"/>
    <w:lvl w:ilvl="0" w:tplc="A6C2EA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87109"/>
    <w:multiLevelType w:val="hybridMultilevel"/>
    <w:tmpl w:val="B426B83A"/>
    <w:lvl w:ilvl="0" w:tplc="5A62D1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10AD6"/>
    <w:multiLevelType w:val="multilevel"/>
    <w:tmpl w:val="CAD0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622E13"/>
    <w:multiLevelType w:val="multilevel"/>
    <w:tmpl w:val="B26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85FF4"/>
    <w:multiLevelType w:val="multilevel"/>
    <w:tmpl w:val="D23E3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393CA4"/>
    <w:multiLevelType w:val="hybridMultilevel"/>
    <w:tmpl w:val="664C0E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803A9"/>
    <w:multiLevelType w:val="hybridMultilevel"/>
    <w:tmpl w:val="60FE602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613FC"/>
    <w:multiLevelType w:val="multilevel"/>
    <w:tmpl w:val="A1B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A24524"/>
    <w:multiLevelType w:val="hybridMultilevel"/>
    <w:tmpl w:val="73286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20975"/>
    <w:multiLevelType w:val="hybridMultilevel"/>
    <w:tmpl w:val="78C457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965910"/>
    <w:multiLevelType w:val="hybridMultilevel"/>
    <w:tmpl w:val="DBEED558"/>
    <w:lvl w:ilvl="0" w:tplc="32C080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06B4B"/>
    <w:multiLevelType w:val="multilevel"/>
    <w:tmpl w:val="C228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A7321"/>
    <w:multiLevelType w:val="multilevel"/>
    <w:tmpl w:val="381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54125"/>
    <w:multiLevelType w:val="hybridMultilevel"/>
    <w:tmpl w:val="2AB25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03EFC"/>
    <w:multiLevelType w:val="hybridMultilevel"/>
    <w:tmpl w:val="517C583A"/>
    <w:lvl w:ilvl="0" w:tplc="61EC179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9">
    <w:nsid w:val="6D911AC4"/>
    <w:multiLevelType w:val="hybridMultilevel"/>
    <w:tmpl w:val="E36C358E"/>
    <w:lvl w:ilvl="0" w:tplc="F49A45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2459F"/>
    <w:multiLevelType w:val="hybridMultilevel"/>
    <w:tmpl w:val="2CF64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12F1C"/>
    <w:multiLevelType w:val="multilevel"/>
    <w:tmpl w:val="E3D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970F3B"/>
    <w:multiLevelType w:val="hybridMultilevel"/>
    <w:tmpl w:val="EBB88B9A"/>
    <w:lvl w:ilvl="0" w:tplc="9FEC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A2B89"/>
    <w:multiLevelType w:val="hybridMultilevel"/>
    <w:tmpl w:val="E62A97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D1605A"/>
    <w:multiLevelType w:val="hybridMultilevel"/>
    <w:tmpl w:val="2C680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C5B81"/>
    <w:multiLevelType w:val="multilevel"/>
    <w:tmpl w:val="451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8826BC8"/>
    <w:multiLevelType w:val="hybridMultilevel"/>
    <w:tmpl w:val="47D88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E61B07"/>
    <w:multiLevelType w:val="hybridMultilevel"/>
    <w:tmpl w:val="158856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A649BB"/>
    <w:multiLevelType w:val="hybridMultilevel"/>
    <w:tmpl w:val="E0467B6C"/>
    <w:lvl w:ilvl="0" w:tplc="821E297C">
      <w:numFmt w:val="bullet"/>
      <w:lvlText w:val="-"/>
      <w:lvlJc w:val="left"/>
      <w:pPr>
        <w:ind w:left="405" w:hanging="360"/>
      </w:pPr>
      <w:rPr>
        <w:rFonts w:ascii="Calibri" w:eastAsia="Apto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9">
    <w:nsid w:val="7D946823"/>
    <w:multiLevelType w:val="hybridMultilevel"/>
    <w:tmpl w:val="FCDC3B10"/>
    <w:lvl w:ilvl="0" w:tplc="AE86B5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2"/>
  </w:num>
  <w:num w:numId="3">
    <w:abstractNumId w:val="4"/>
  </w:num>
  <w:num w:numId="4">
    <w:abstractNumId w:val="6"/>
  </w:num>
  <w:num w:numId="5">
    <w:abstractNumId w:val="0"/>
  </w:num>
  <w:num w:numId="6">
    <w:abstractNumId w:val="24"/>
  </w:num>
  <w:num w:numId="7">
    <w:abstractNumId w:val="30"/>
  </w:num>
  <w:num w:numId="8">
    <w:abstractNumId w:val="39"/>
  </w:num>
  <w:num w:numId="9">
    <w:abstractNumId w:val="37"/>
  </w:num>
  <w:num w:numId="10">
    <w:abstractNumId w:val="11"/>
  </w:num>
  <w:num w:numId="11">
    <w:abstractNumId w:val="29"/>
  </w:num>
  <w:num w:numId="12">
    <w:abstractNumId w:val="38"/>
  </w:num>
  <w:num w:numId="13">
    <w:abstractNumId w:val="25"/>
  </w:num>
  <w:num w:numId="14">
    <w:abstractNumId w:val="45"/>
  </w:num>
  <w:num w:numId="15">
    <w:abstractNumId w:val="31"/>
  </w:num>
  <w:num w:numId="16">
    <w:abstractNumId w:val="13"/>
  </w:num>
  <w:num w:numId="17">
    <w:abstractNumId w:val="32"/>
  </w:num>
  <w:num w:numId="18">
    <w:abstractNumId w:val="23"/>
  </w:num>
  <w:num w:numId="19">
    <w:abstractNumId w:val="42"/>
  </w:num>
  <w:num w:numId="20">
    <w:abstractNumId w:val="44"/>
  </w:num>
  <w:num w:numId="21">
    <w:abstractNumId w:val="18"/>
  </w:num>
  <w:num w:numId="22">
    <w:abstractNumId w:val="49"/>
  </w:num>
  <w:num w:numId="23">
    <w:abstractNumId w:val="33"/>
  </w:num>
  <w:num w:numId="24">
    <w:abstractNumId w:val="9"/>
  </w:num>
  <w:num w:numId="25">
    <w:abstractNumId w:val="43"/>
  </w:num>
  <w:num w:numId="26">
    <w:abstractNumId w:val="46"/>
  </w:num>
  <w:num w:numId="27">
    <w:abstractNumId w:val="17"/>
  </w:num>
  <w:num w:numId="28">
    <w:abstractNumId w:val="35"/>
  </w:num>
  <w:num w:numId="29">
    <w:abstractNumId w:val="15"/>
  </w:num>
  <w:num w:numId="30">
    <w:abstractNumId w:val="7"/>
  </w:num>
  <w:num w:numId="31">
    <w:abstractNumId w:val="8"/>
  </w:num>
  <w:num w:numId="32">
    <w:abstractNumId w:val="26"/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6"/>
  </w:num>
  <w:num w:numId="38">
    <w:abstractNumId w:val="5"/>
  </w:num>
  <w:num w:numId="39">
    <w:abstractNumId w:val="41"/>
  </w:num>
  <w:num w:numId="40">
    <w:abstractNumId w:val="3"/>
  </w:num>
  <w:num w:numId="41">
    <w:abstractNumId w:val="1"/>
  </w:num>
  <w:num w:numId="42">
    <w:abstractNumId w:val="16"/>
  </w:num>
  <w:num w:numId="43">
    <w:abstractNumId w:val="34"/>
  </w:num>
  <w:num w:numId="44">
    <w:abstractNumId w:val="40"/>
  </w:num>
  <w:num w:numId="45">
    <w:abstractNumId w:val="14"/>
  </w:num>
  <w:num w:numId="46">
    <w:abstractNumId w:val="19"/>
  </w:num>
  <w:num w:numId="47">
    <w:abstractNumId w:val="2"/>
  </w:num>
  <w:num w:numId="48">
    <w:abstractNumId w:val="10"/>
  </w:num>
  <w:num w:numId="49">
    <w:abstractNumId w:val="12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B70B8"/>
    <w:rsid w:val="0000178A"/>
    <w:rsid w:val="00003885"/>
    <w:rsid w:val="00004452"/>
    <w:rsid w:val="0000759E"/>
    <w:rsid w:val="0002062D"/>
    <w:rsid w:val="00020F11"/>
    <w:rsid w:val="00021FE8"/>
    <w:rsid w:val="00022AD7"/>
    <w:rsid w:val="000247A5"/>
    <w:rsid w:val="0002630F"/>
    <w:rsid w:val="000264A1"/>
    <w:rsid w:val="00030118"/>
    <w:rsid w:val="00030564"/>
    <w:rsid w:val="00030D1B"/>
    <w:rsid w:val="000321F6"/>
    <w:rsid w:val="0003566A"/>
    <w:rsid w:val="00037B3E"/>
    <w:rsid w:val="0004018F"/>
    <w:rsid w:val="00041798"/>
    <w:rsid w:val="00041834"/>
    <w:rsid w:val="00041C6D"/>
    <w:rsid w:val="000429FD"/>
    <w:rsid w:val="00043692"/>
    <w:rsid w:val="00052EEE"/>
    <w:rsid w:val="00053C41"/>
    <w:rsid w:val="00055A6D"/>
    <w:rsid w:val="00056DEA"/>
    <w:rsid w:val="00057EC0"/>
    <w:rsid w:val="00071B5D"/>
    <w:rsid w:val="00072C32"/>
    <w:rsid w:val="0007527C"/>
    <w:rsid w:val="0007680F"/>
    <w:rsid w:val="00076CB7"/>
    <w:rsid w:val="00076D78"/>
    <w:rsid w:val="00077B1B"/>
    <w:rsid w:val="00084A77"/>
    <w:rsid w:val="00090E4C"/>
    <w:rsid w:val="000921CB"/>
    <w:rsid w:val="0009234F"/>
    <w:rsid w:val="00092923"/>
    <w:rsid w:val="00095D20"/>
    <w:rsid w:val="0009707A"/>
    <w:rsid w:val="000A0DEB"/>
    <w:rsid w:val="000A29C1"/>
    <w:rsid w:val="000A3142"/>
    <w:rsid w:val="000A3C98"/>
    <w:rsid w:val="000A3E9A"/>
    <w:rsid w:val="000A4953"/>
    <w:rsid w:val="000A4B5E"/>
    <w:rsid w:val="000B30F6"/>
    <w:rsid w:val="000B3A73"/>
    <w:rsid w:val="000B584A"/>
    <w:rsid w:val="000B7F64"/>
    <w:rsid w:val="000C3BBF"/>
    <w:rsid w:val="000C4A7F"/>
    <w:rsid w:val="000C579A"/>
    <w:rsid w:val="000D054F"/>
    <w:rsid w:val="000D0F65"/>
    <w:rsid w:val="000E06A1"/>
    <w:rsid w:val="000E3E3D"/>
    <w:rsid w:val="000E6A8F"/>
    <w:rsid w:val="000E72B3"/>
    <w:rsid w:val="000F09EE"/>
    <w:rsid w:val="000F13BC"/>
    <w:rsid w:val="000F480F"/>
    <w:rsid w:val="000F63C8"/>
    <w:rsid w:val="00100161"/>
    <w:rsid w:val="001004B0"/>
    <w:rsid w:val="001010A1"/>
    <w:rsid w:val="00102BED"/>
    <w:rsid w:val="00103A45"/>
    <w:rsid w:val="00106FD9"/>
    <w:rsid w:val="001155D7"/>
    <w:rsid w:val="00116657"/>
    <w:rsid w:val="00116C98"/>
    <w:rsid w:val="00117B5F"/>
    <w:rsid w:val="00120625"/>
    <w:rsid w:val="00121A7B"/>
    <w:rsid w:val="001240C0"/>
    <w:rsid w:val="0012446E"/>
    <w:rsid w:val="00126DF1"/>
    <w:rsid w:val="00127259"/>
    <w:rsid w:val="00130296"/>
    <w:rsid w:val="00130881"/>
    <w:rsid w:val="00130FE0"/>
    <w:rsid w:val="00133881"/>
    <w:rsid w:val="001352C9"/>
    <w:rsid w:val="001440B9"/>
    <w:rsid w:val="0014462C"/>
    <w:rsid w:val="00151A1C"/>
    <w:rsid w:val="00152890"/>
    <w:rsid w:val="0015320A"/>
    <w:rsid w:val="00153B62"/>
    <w:rsid w:val="00157E2F"/>
    <w:rsid w:val="0016267E"/>
    <w:rsid w:val="00164184"/>
    <w:rsid w:val="0016480D"/>
    <w:rsid w:val="001660D1"/>
    <w:rsid w:val="00166D23"/>
    <w:rsid w:val="00167661"/>
    <w:rsid w:val="001749E1"/>
    <w:rsid w:val="00175656"/>
    <w:rsid w:val="00175772"/>
    <w:rsid w:val="00181310"/>
    <w:rsid w:val="001857EB"/>
    <w:rsid w:val="0018617E"/>
    <w:rsid w:val="001866B7"/>
    <w:rsid w:val="00191F8C"/>
    <w:rsid w:val="001920A5"/>
    <w:rsid w:val="00192A87"/>
    <w:rsid w:val="00194CFA"/>
    <w:rsid w:val="00195A4C"/>
    <w:rsid w:val="001A12F5"/>
    <w:rsid w:val="001A5136"/>
    <w:rsid w:val="001A5D48"/>
    <w:rsid w:val="001A691D"/>
    <w:rsid w:val="001A73E5"/>
    <w:rsid w:val="001B0698"/>
    <w:rsid w:val="001B42DF"/>
    <w:rsid w:val="001B44FD"/>
    <w:rsid w:val="001B70B8"/>
    <w:rsid w:val="001B78BD"/>
    <w:rsid w:val="001C30C9"/>
    <w:rsid w:val="001C7910"/>
    <w:rsid w:val="001D1F0A"/>
    <w:rsid w:val="001D4393"/>
    <w:rsid w:val="001D4678"/>
    <w:rsid w:val="001E6B0C"/>
    <w:rsid w:val="001E78E1"/>
    <w:rsid w:val="001F0ED9"/>
    <w:rsid w:val="001F5AA5"/>
    <w:rsid w:val="001F65C8"/>
    <w:rsid w:val="001F78DB"/>
    <w:rsid w:val="00200C59"/>
    <w:rsid w:val="002010BC"/>
    <w:rsid w:val="002046AC"/>
    <w:rsid w:val="00204B36"/>
    <w:rsid w:val="002057F1"/>
    <w:rsid w:val="002062B7"/>
    <w:rsid w:val="00207B9F"/>
    <w:rsid w:val="00210BFC"/>
    <w:rsid w:val="002124D9"/>
    <w:rsid w:val="0021549C"/>
    <w:rsid w:val="00215562"/>
    <w:rsid w:val="002158A4"/>
    <w:rsid w:val="00215F2E"/>
    <w:rsid w:val="00216478"/>
    <w:rsid w:val="002206E1"/>
    <w:rsid w:val="00222935"/>
    <w:rsid w:val="0022347E"/>
    <w:rsid w:val="0022350B"/>
    <w:rsid w:val="00227769"/>
    <w:rsid w:val="00230C17"/>
    <w:rsid w:val="00232D22"/>
    <w:rsid w:val="00234C2F"/>
    <w:rsid w:val="00236CF9"/>
    <w:rsid w:val="00237772"/>
    <w:rsid w:val="002377BB"/>
    <w:rsid w:val="00240945"/>
    <w:rsid w:val="0025412A"/>
    <w:rsid w:val="00254204"/>
    <w:rsid w:val="00255DFB"/>
    <w:rsid w:val="00257576"/>
    <w:rsid w:val="002604C6"/>
    <w:rsid w:val="00262869"/>
    <w:rsid w:val="002629A3"/>
    <w:rsid w:val="002648A5"/>
    <w:rsid w:val="00267832"/>
    <w:rsid w:val="002723C1"/>
    <w:rsid w:val="00273D3A"/>
    <w:rsid w:val="0027536E"/>
    <w:rsid w:val="00275C11"/>
    <w:rsid w:val="002768E8"/>
    <w:rsid w:val="0027743C"/>
    <w:rsid w:val="0028027A"/>
    <w:rsid w:val="0028066A"/>
    <w:rsid w:val="0028094E"/>
    <w:rsid w:val="002810BD"/>
    <w:rsid w:val="0028288E"/>
    <w:rsid w:val="00283CD3"/>
    <w:rsid w:val="00284ECE"/>
    <w:rsid w:val="002853A6"/>
    <w:rsid w:val="0029515E"/>
    <w:rsid w:val="002A0541"/>
    <w:rsid w:val="002B253A"/>
    <w:rsid w:val="002B2620"/>
    <w:rsid w:val="002B292C"/>
    <w:rsid w:val="002B3C3F"/>
    <w:rsid w:val="002B465D"/>
    <w:rsid w:val="002B64AD"/>
    <w:rsid w:val="002C2D0A"/>
    <w:rsid w:val="002C4882"/>
    <w:rsid w:val="002D02AF"/>
    <w:rsid w:val="002D03E0"/>
    <w:rsid w:val="002D0C17"/>
    <w:rsid w:val="002D154A"/>
    <w:rsid w:val="002D2592"/>
    <w:rsid w:val="002E19D5"/>
    <w:rsid w:val="002E2A36"/>
    <w:rsid w:val="002E4248"/>
    <w:rsid w:val="002E4DED"/>
    <w:rsid w:val="002E77F7"/>
    <w:rsid w:val="002F1023"/>
    <w:rsid w:val="002F3187"/>
    <w:rsid w:val="002F711A"/>
    <w:rsid w:val="002F7B36"/>
    <w:rsid w:val="00300F8B"/>
    <w:rsid w:val="0030129B"/>
    <w:rsid w:val="00301D8F"/>
    <w:rsid w:val="0030534D"/>
    <w:rsid w:val="003066BA"/>
    <w:rsid w:val="00310A44"/>
    <w:rsid w:val="003141FE"/>
    <w:rsid w:val="00316258"/>
    <w:rsid w:val="00320854"/>
    <w:rsid w:val="00322866"/>
    <w:rsid w:val="00322BFF"/>
    <w:rsid w:val="00323EA6"/>
    <w:rsid w:val="00324304"/>
    <w:rsid w:val="003303BB"/>
    <w:rsid w:val="0033048D"/>
    <w:rsid w:val="00331C8E"/>
    <w:rsid w:val="00333EEF"/>
    <w:rsid w:val="003343F6"/>
    <w:rsid w:val="00334E19"/>
    <w:rsid w:val="0034189D"/>
    <w:rsid w:val="003421E7"/>
    <w:rsid w:val="003444E9"/>
    <w:rsid w:val="003444FE"/>
    <w:rsid w:val="00345914"/>
    <w:rsid w:val="003462D5"/>
    <w:rsid w:val="00346B45"/>
    <w:rsid w:val="00347341"/>
    <w:rsid w:val="00350B9A"/>
    <w:rsid w:val="00353CBC"/>
    <w:rsid w:val="00361770"/>
    <w:rsid w:val="003654B0"/>
    <w:rsid w:val="0036568A"/>
    <w:rsid w:val="003666AE"/>
    <w:rsid w:val="00371B58"/>
    <w:rsid w:val="00371CD8"/>
    <w:rsid w:val="00372057"/>
    <w:rsid w:val="0037331E"/>
    <w:rsid w:val="003765E6"/>
    <w:rsid w:val="00377E31"/>
    <w:rsid w:val="003807DA"/>
    <w:rsid w:val="00380E6C"/>
    <w:rsid w:val="003814D7"/>
    <w:rsid w:val="003841CF"/>
    <w:rsid w:val="0038599C"/>
    <w:rsid w:val="003861FC"/>
    <w:rsid w:val="003862EB"/>
    <w:rsid w:val="00392A1B"/>
    <w:rsid w:val="003966C6"/>
    <w:rsid w:val="003A21BD"/>
    <w:rsid w:val="003A493E"/>
    <w:rsid w:val="003B2FB1"/>
    <w:rsid w:val="003B6C6D"/>
    <w:rsid w:val="003C037E"/>
    <w:rsid w:val="003C2026"/>
    <w:rsid w:val="003C658A"/>
    <w:rsid w:val="003D2EC7"/>
    <w:rsid w:val="003D6249"/>
    <w:rsid w:val="003D7A0D"/>
    <w:rsid w:val="003E049D"/>
    <w:rsid w:val="003E213A"/>
    <w:rsid w:val="003E2EAD"/>
    <w:rsid w:val="003E7DB8"/>
    <w:rsid w:val="003F570F"/>
    <w:rsid w:val="003F5C73"/>
    <w:rsid w:val="003F6F6B"/>
    <w:rsid w:val="003F6FCE"/>
    <w:rsid w:val="00400574"/>
    <w:rsid w:val="00400A73"/>
    <w:rsid w:val="00400D2D"/>
    <w:rsid w:val="00401BC9"/>
    <w:rsid w:val="00401C09"/>
    <w:rsid w:val="00402835"/>
    <w:rsid w:val="00403C84"/>
    <w:rsid w:val="00405CD6"/>
    <w:rsid w:val="004061B5"/>
    <w:rsid w:val="0040627F"/>
    <w:rsid w:val="004077C1"/>
    <w:rsid w:val="004144F8"/>
    <w:rsid w:val="00415602"/>
    <w:rsid w:val="004168F0"/>
    <w:rsid w:val="0042145F"/>
    <w:rsid w:val="004221FE"/>
    <w:rsid w:val="0042620A"/>
    <w:rsid w:val="0042625A"/>
    <w:rsid w:val="004267B3"/>
    <w:rsid w:val="0042743F"/>
    <w:rsid w:val="00427BAF"/>
    <w:rsid w:val="00435F3F"/>
    <w:rsid w:val="004360BB"/>
    <w:rsid w:val="004364BF"/>
    <w:rsid w:val="004368E6"/>
    <w:rsid w:val="00437A17"/>
    <w:rsid w:val="00437F37"/>
    <w:rsid w:val="004431D4"/>
    <w:rsid w:val="00447CCF"/>
    <w:rsid w:val="00450D59"/>
    <w:rsid w:val="00452AF3"/>
    <w:rsid w:val="0045444B"/>
    <w:rsid w:val="00462D47"/>
    <w:rsid w:val="00463DC4"/>
    <w:rsid w:val="004661E8"/>
    <w:rsid w:val="004717F4"/>
    <w:rsid w:val="00471D2A"/>
    <w:rsid w:val="004726A5"/>
    <w:rsid w:val="00472FBD"/>
    <w:rsid w:val="0047402E"/>
    <w:rsid w:val="004754ED"/>
    <w:rsid w:val="004778AA"/>
    <w:rsid w:val="00482020"/>
    <w:rsid w:val="004830BA"/>
    <w:rsid w:val="0048365F"/>
    <w:rsid w:val="004844DD"/>
    <w:rsid w:val="00485597"/>
    <w:rsid w:val="00485907"/>
    <w:rsid w:val="00485B9C"/>
    <w:rsid w:val="00485E9D"/>
    <w:rsid w:val="00486500"/>
    <w:rsid w:val="00490B54"/>
    <w:rsid w:val="004936AE"/>
    <w:rsid w:val="00495B51"/>
    <w:rsid w:val="004A2853"/>
    <w:rsid w:val="004A740F"/>
    <w:rsid w:val="004A75DF"/>
    <w:rsid w:val="004B07DA"/>
    <w:rsid w:val="004B07F8"/>
    <w:rsid w:val="004B1F9B"/>
    <w:rsid w:val="004B2535"/>
    <w:rsid w:val="004B26A9"/>
    <w:rsid w:val="004B2A47"/>
    <w:rsid w:val="004B50FB"/>
    <w:rsid w:val="004C74F1"/>
    <w:rsid w:val="004D07D3"/>
    <w:rsid w:val="004D177B"/>
    <w:rsid w:val="004D5057"/>
    <w:rsid w:val="004D5AFA"/>
    <w:rsid w:val="004D7139"/>
    <w:rsid w:val="004E214D"/>
    <w:rsid w:val="004E2E38"/>
    <w:rsid w:val="004E3ECA"/>
    <w:rsid w:val="004F02F6"/>
    <w:rsid w:val="004F4F7B"/>
    <w:rsid w:val="004F6A32"/>
    <w:rsid w:val="004F6A4C"/>
    <w:rsid w:val="00501DE5"/>
    <w:rsid w:val="0050234E"/>
    <w:rsid w:val="00504849"/>
    <w:rsid w:val="0051190B"/>
    <w:rsid w:val="005126B7"/>
    <w:rsid w:val="00516401"/>
    <w:rsid w:val="00521411"/>
    <w:rsid w:val="00523113"/>
    <w:rsid w:val="0052390B"/>
    <w:rsid w:val="00526CDB"/>
    <w:rsid w:val="0053047A"/>
    <w:rsid w:val="00533054"/>
    <w:rsid w:val="005334F6"/>
    <w:rsid w:val="00533576"/>
    <w:rsid w:val="00533CF8"/>
    <w:rsid w:val="00535B1C"/>
    <w:rsid w:val="00536A12"/>
    <w:rsid w:val="00540A5D"/>
    <w:rsid w:val="005449D1"/>
    <w:rsid w:val="00544B4B"/>
    <w:rsid w:val="00546965"/>
    <w:rsid w:val="00547EAD"/>
    <w:rsid w:val="0055092F"/>
    <w:rsid w:val="00551EDF"/>
    <w:rsid w:val="00553ED8"/>
    <w:rsid w:val="005600FC"/>
    <w:rsid w:val="00560EDB"/>
    <w:rsid w:val="0056610E"/>
    <w:rsid w:val="0057326E"/>
    <w:rsid w:val="0057467B"/>
    <w:rsid w:val="00574BC4"/>
    <w:rsid w:val="00575118"/>
    <w:rsid w:val="0058166D"/>
    <w:rsid w:val="0058266F"/>
    <w:rsid w:val="0058571B"/>
    <w:rsid w:val="005858F3"/>
    <w:rsid w:val="00586A1E"/>
    <w:rsid w:val="005913AA"/>
    <w:rsid w:val="005920C9"/>
    <w:rsid w:val="00593184"/>
    <w:rsid w:val="005936D4"/>
    <w:rsid w:val="00593A15"/>
    <w:rsid w:val="005949FA"/>
    <w:rsid w:val="00595372"/>
    <w:rsid w:val="0059659B"/>
    <w:rsid w:val="00597E30"/>
    <w:rsid w:val="005A28C9"/>
    <w:rsid w:val="005A6B33"/>
    <w:rsid w:val="005B10D2"/>
    <w:rsid w:val="005B1FC7"/>
    <w:rsid w:val="005B497B"/>
    <w:rsid w:val="005B4ADC"/>
    <w:rsid w:val="005C0D87"/>
    <w:rsid w:val="005C1E78"/>
    <w:rsid w:val="005C33E6"/>
    <w:rsid w:val="005C5A84"/>
    <w:rsid w:val="005C6481"/>
    <w:rsid w:val="005D23D4"/>
    <w:rsid w:val="005D4DBF"/>
    <w:rsid w:val="005D7B09"/>
    <w:rsid w:val="005E0285"/>
    <w:rsid w:val="005E05A8"/>
    <w:rsid w:val="005E1F41"/>
    <w:rsid w:val="005E2C5E"/>
    <w:rsid w:val="005E4540"/>
    <w:rsid w:val="005E4D08"/>
    <w:rsid w:val="005E53B6"/>
    <w:rsid w:val="005E5417"/>
    <w:rsid w:val="005F07AD"/>
    <w:rsid w:val="005F0E13"/>
    <w:rsid w:val="005F189E"/>
    <w:rsid w:val="005F21F9"/>
    <w:rsid w:val="005F30A7"/>
    <w:rsid w:val="00601D8F"/>
    <w:rsid w:val="00602193"/>
    <w:rsid w:val="006035FA"/>
    <w:rsid w:val="00604F57"/>
    <w:rsid w:val="0060517D"/>
    <w:rsid w:val="00605D31"/>
    <w:rsid w:val="006060B4"/>
    <w:rsid w:val="00606E32"/>
    <w:rsid w:val="006104D9"/>
    <w:rsid w:val="00610ED0"/>
    <w:rsid w:val="00611D0C"/>
    <w:rsid w:val="0061762E"/>
    <w:rsid w:val="00620904"/>
    <w:rsid w:val="00620A17"/>
    <w:rsid w:val="006211E4"/>
    <w:rsid w:val="00624502"/>
    <w:rsid w:val="006322CC"/>
    <w:rsid w:val="006323FE"/>
    <w:rsid w:val="0063329D"/>
    <w:rsid w:val="00636757"/>
    <w:rsid w:val="00641E72"/>
    <w:rsid w:val="00644003"/>
    <w:rsid w:val="00644175"/>
    <w:rsid w:val="006442F4"/>
    <w:rsid w:val="006507A2"/>
    <w:rsid w:val="0065218E"/>
    <w:rsid w:val="00652BC9"/>
    <w:rsid w:val="00657310"/>
    <w:rsid w:val="00660F8E"/>
    <w:rsid w:val="00661C0D"/>
    <w:rsid w:val="00664A3A"/>
    <w:rsid w:val="006653AA"/>
    <w:rsid w:val="0066545A"/>
    <w:rsid w:val="00670546"/>
    <w:rsid w:val="006712A1"/>
    <w:rsid w:val="0067329B"/>
    <w:rsid w:val="0067641F"/>
    <w:rsid w:val="00680DBF"/>
    <w:rsid w:val="00681B28"/>
    <w:rsid w:val="00682023"/>
    <w:rsid w:val="0068686A"/>
    <w:rsid w:val="00687364"/>
    <w:rsid w:val="0068758F"/>
    <w:rsid w:val="0069159B"/>
    <w:rsid w:val="006918C6"/>
    <w:rsid w:val="0069290D"/>
    <w:rsid w:val="006974DE"/>
    <w:rsid w:val="00697D85"/>
    <w:rsid w:val="006A23C0"/>
    <w:rsid w:val="006A2E9D"/>
    <w:rsid w:val="006A4060"/>
    <w:rsid w:val="006B22C9"/>
    <w:rsid w:val="006B3000"/>
    <w:rsid w:val="006B528A"/>
    <w:rsid w:val="006C2536"/>
    <w:rsid w:val="006C60F8"/>
    <w:rsid w:val="006C7B7F"/>
    <w:rsid w:val="006D1D35"/>
    <w:rsid w:val="006D2155"/>
    <w:rsid w:val="006D2749"/>
    <w:rsid w:val="006D58AE"/>
    <w:rsid w:val="006D6E70"/>
    <w:rsid w:val="006D7F81"/>
    <w:rsid w:val="006E290F"/>
    <w:rsid w:val="006E2CDF"/>
    <w:rsid w:val="006E4147"/>
    <w:rsid w:val="006E4337"/>
    <w:rsid w:val="006E62BF"/>
    <w:rsid w:val="006E7927"/>
    <w:rsid w:val="006F223F"/>
    <w:rsid w:val="006F48B7"/>
    <w:rsid w:val="0070121A"/>
    <w:rsid w:val="00710A0F"/>
    <w:rsid w:val="00710EFC"/>
    <w:rsid w:val="00713408"/>
    <w:rsid w:val="00714BA3"/>
    <w:rsid w:val="00714E1C"/>
    <w:rsid w:val="00717176"/>
    <w:rsid w:val="00720662"/>
    <w:rsid w:val="00721056"/>
    <w:rsid w:val="007212FE"/>
    <w:rsid w:val="00722BB8"/>
    <w:rsid w:val="00723557"/>
    <w:rsid w:val="00723F77"/>
    <w:rsid w:val="007256EA"/>
    <w:rsid w:val="007330B5"/>
    <w:rsid w:val="00740644"/>
    <w:rsid w:val="00744EC2"/>
    <w:rsid w:val="00745055"/>
    <w:rsid w:val="0074781E"/>
    <w:rsid w:val="00747CBD"/>
    <w:rsid w:val="00750655"/>
    <w:rsid w:val="00753605"/>
    <w:rsid w:val="00756233"/>
    <w:rsid w:val="007563D6"/>
    <w:rsid w:val="007618DB"/>
    <w:rsid w:val="00767625"/>
    <w:rsid w:val="00772495"/>
    <w:rsid w:val="00774431"/>
    <w:rsid w:val="00775DCE"/>
    <w:rsid w:val="007764C1"/>
    <w:rsid w:val="007764E9"/>
    <w:rsid w:val="00776E75"/>
    <w:rsid w:val="00777073"/>
    <w:rsid w:val="00777190"/>
    <w:rsid w:val="0078186A"/>
    <w:rsid w:val="00783C44"/>
    <w:rsid w:val="00787CCF"/>
    <w:rsid w:val="00792288"/>
    <w:rsid w:val="00793B6B"/>
    <w:rsid w:val="00795A16"/>
    <w:rsid w:val="007A0FD3"/>
    <w:rsid w:val="007A5033"/>
    <w:rsid w:val="007A5246"/>
    <w:rsid w:val="007A5C0E"/>
    <w:rsid w:val="007A69C7"/>
    <w:rsid w:val="007A6CB6"/>
    <w:rsid w:val="007B1FBB"/>
    <w:rsid w:val="007B24AD"/>
    <w:rsid w:val="007B37F0"/>
    <w:rsid w:val="007B3F12"/>
    <w:rsid w:val="007C0BC5"/>
    <w:rsid w:val="007C233C"/>
    <w:rsid w:val="007C495F"/>
    <w:rsid w:val="007C5CAE"/>
    <w:rsid w:val="007C78BF"/>
    <w:rsid w:val="007D0BFE"/>
    <w:rsid w:val="007D1C95"/>
    <w:rsid w:val="007D1CA7"/>
    <w:rsid w:val="007D1E40"/>
    <w:rsid w:val="007D1F4A"/>
    <w:rsid w:val="007D5319"/>
    <w:rsid w:val="007D5614"/>
    <w:rsid w:val="007D5A55"/>
    <w:rsid w:val="007E1D24"/>
    <w:rsid w:val="007E2464"/>
    <w:rsid w:val="007E5A7D"/>
    <w:rsid w:val="007F35EC"/>
    <w:rsid w:val="007F56E6"/>
    <w:rsid w:val="00801CB2"/>
    <w:rsid w:val="0080321D"/>
    <w:rsid w:val="0080398F"/>
    <w:rsid w:val="00807CC9"/>
    <w:rsid w:val="00810575"/>
    <w:rsid w:val="0081105C"/>
    <w:rsid w:val="00816950"/>
    <w:rsid w:val="00820809"/>
    <w:rsid w:val="00823446"/>
    <w:rsid w:val="00826C3A"/>
    <w:rsid w:val="00834FF0"/>
    <w:rsid w:val="00841410"/>
    <w:rsid w:val="008433B0"/>
    <w:rsid w:val="008434D7"/>
    <w:rsid w:val="00843DF1"/>
    <w:rsid w:val="0084408C"/>
    <w:rsid w:val="00846BB7"/>
    <w:rsid w:val="00846D68"/>
    <w:rsid w:val="00847DC1"/>
    <w:rsid w:val="00850BD3"/>
    <w:rsid w:val="00850E3B"/>
    <w:rsid w:val="00851030"/>
    <w:rsid w:val="0085251C"/>
    <w:rsid w:val="00853E0F"/>
    <w:rsid w:val="00856644"/>
    <w:rsid w:val="008602DB"/>
    <w:rsid w:val="00861E0F"/>
    <w:rsid w:val="00867F42"/>
    <w:rsid w:val="008704AD"/>
    <w:rsid w:val="00871B53"/>
    <w:rsid w:val="00873A40"/>
    <w:rsid w:val="00874B83"/>
    <w:rsid w:val="00874BA9"/>
    <w:rsid w:val="0087514F"/>
    <w:rsid w:val="00880328"/>
    <w:rsid w:val="00883CFD"/>
    <w:rsid w:val="00886EE8"/>
    <w:rsid w:val="00890455"/>
    <w:rsid w:val="00892A36"/>
    <w:rsid w:val="00895822"/>
    <w:rsid w:val="00896922"/>
    <w:rsid w:val="00897C63"/>
    <w:rsid w:val="008A18FE"/>
    <w:rsid w:val="008A63A5"/>
    <w:rsid w:val="008A7308"/>
    <w:rsid w:val="008A79B9"/>
    <w:rsid w:val="008A7C41"/>
    <w:rsid w:val="008B109A"/>
    <w:rsid w:val="008B301D"/>
    <w:rsid w:val="008B4B43"/>
    <w:rsid w:val="008B517E"/>
    <w:rsid w:val="008B5C9B"/>
    <w:rsid w:val="008B5FD6"/>
    <w:rsid w:val="008B60F8"/>
    <w:rsid w:val="008B7C91"/>
    <w:rsid w:val="008B7F80"/>
    <w:rsid w:val="008C084E"/>
    <w:rsid w:val="008C119A"/>
    <w:rsid w:val="008C3B79"/>
    <w:rsid w:val="008C4228"/>
    <w:rsid w:val="008C5255"/>
    <w:rsid w:val="008C7980"/>
    <w:rsid w:val="008D0124"/>
    <w:rsid w:val="008D1575"/>
    <w:rsid w:val="008D15DB"/>
    <w:rsid w:val="008D4A9A"/>
    <w:rsid w:val="008D57DF"/>
    <w:rsid w:val="008D72DF"/>
    <w:rsid w:val="008D744F"/>
    <w:rsid w:val="008E169B"/>
    <w:rsid w:val="008E2E05"/>
    <w:rsid w:val="008E369A"/>
    <w:rsid w:val="008E4FB5"/>
    <w:rsid w:val="008F24E8"/>
    <w:rsid w:val="008F74B4"/>
    <w:rsid w:val="008F74D8"/>
    <w:rsid w:val="008F7DCD"/>
    <w:rsid w:val="009021E1"/>
    <w:rsid w:val="00903762"/>
    <w:rsid w:val="00904A67"/>
    <w:rsid w:val="00907589"/>
    <w:rsid w:val="009079B2"/>
    <w:rsid w:val="0091129D"/>
    <w:rsid w:val="009136A0"/>
    <w:rsid w:val="00913DD1"/>
    <w:rsid w:val="009162F5"/>
    <w:rsid w:val="00922FE1"/>
    <w:rsid w:val="009324A6"/>
    <w:rsid w:val="009351E5"/>
    <w:rsid w:val="009359CF"/>
    <w:rsid w:val="00937586"/>
    <w:rsid w:val="009407E4"/>
    <w:rsid w:val="00941694"/>
    <w:rsid w:val="00941E95"/>
    <w:rsid w:val="00941EBA"/>
    <w:rsid w:val="00945DA1"/>
    <w:rsid w:val="0094613E"/>
    <w:rsid w:val="00951C04"/>
    <w:rsid w:val="00955CE5"/>
    <w:rsid w:val="009637AA"/>
    <w:rsid w:val="00965944"/>
    <w:rsid w:val="009659C7"/>
    <w:rsid w:val="00966A56"/>
    <w:rsid w:val="0097119D"/>
    <w:rsid w:val="00973533"/>
    <w:rsid w:val="00983B2C"/>
    <w:rsid w:val="009842FA"/>
    <w:rsid w:val="009900DC"/>
    <w:rsid w:val="00990583"/>
    <w:rsid w:val="0099138C"/>
    <w:rsid w:val="0099404C"/>
    <w:rsid w:val="0099469D"/>
    <w:rsid w:val="009959BA"/>
    <w:rsid w:val="00997F3C"/>
    <w:rsid w:val="009A07BE"/>
    <w:rsid w:val="009A6DCF"/>
    <w:rsid w:val="009B27B7"/>
    <w:rsid w:val="009B3143"/>
    <w:rsid w:val="009B4B5A"/>
    <w:rsid w:val="009B55AE"/>
    <w:rsid w:val="009B5943"/>
    <w:rsid w:val="009C12B1"/>
    <w:rsid w:val="009C2571"/>
    <w:rsid w:val="009C5C7D"/>
    <w:rsid w:val="009C5CA5"/>
    <w:rsid w:val="009D18D2"/>
    <w:rsid w:val="009D200B"/>
    <w:rsid w:val="009D39CE"/>
    <w:rsid w:val="009D3DAB"/>
    <w:rsid w:val="009D5DCB"/>
    <w:rsid w:val="009D7076"/>
    <w:rsid w:val="009D728B"/>
    <w:rsid w:val="009D7685"/>
    <w:rsid w:val="009E003E"/>
    <w:rsid w:val="009E410B"/>
    <w:rsid w:val="009F0A4F"/>
    <w:rsid w:val="009F271C"/>
    <w:rsid w:val="009F2CBD"/>
    <w:rsid w:val="009F47A5"/>
    <w:rsid w:val="00A0074A"/>
    <w:rsid w:val="00A03897"/>
    <w:rsid w:val="00A13ADE"/>
    <w:rsid w:val="00A13CCE"/>
    <w:rsid w:val="00A1683E"/>
    <w:rsid w:val="00A2172C"/>
    <w:rsid w:val="00A2229B"/>
    <w:rsid w:val="00A2337C"/>
    <w:rsid w:val="00A321AD"/>
    <w:rsid w:val="00A440D3"/>
    <w:rsid w:val="00A44C30"/>
    <w:rsid w:val="00A45BAC"/>
    <w:rsid w:val="00A46565"/>
    <w:rsid w:val="00A50784"/>
    <w:rsid w:val="00A5274D"/>
    <w:rsid w:val="00A54F27"/>
    <w:rsid w:val="00A55B65"/>
    <w:rsid w:val="00A57590"/>
    <w:rsid w:val="00A618B3"/>
    <w:rsid w:val="00A649B9"/>
    <w:rsid w:val="00A65E44"/>
    <w:rsid w:val="00A706D8"/>
    <w:rsid w:val="00A71F8A"/>
    <w:rsid w:val="00A72331"/>
    <w:rsid w:val="00A7338A"/>
    <w:rsid w:val="00A733CB"/>
    <w:rsid w:val="00A82A72"/>
    <w:rsid w:val="00A82F0E"/>
    <w:rsid w:val="00A831F0"/>
    <w:rsid w:val="00A83529"/>
    <w:rsid w:val="00A8640F"/>
    <w:rsid w:val="00A878FB"/>
    <w:rsid w:val="00A90FB1"/>
    <w:rsid w:val="00A94B44"/>
    <w:rsid w:val="00A95B6E"/>
    <w:rsid w:val="00A97FC9"/>
    <w:rsid w:val="00AA087D"/>
    <w:rsid w:val="00AA363F"/>
    <w:rsid w:val="00AA3F86"/>
    <w:rsid w:val="00AA675E"/>
    <w:rsid w:val="00AB53B7"/>
    <w:rsid w:val="00AB620D"/>
    <w:rsid w:val="00AB6214"/>
    <w:rsid w:val="00AC06D7"/>
    <w:rsid w:val="00AC1BA6"/>
    <w:rsid w:val="00AC2EF2"/>
    <w:rsid w:val="00AC3736"/>
    <w:rsid w:val="00AC4CFA"/>
    <w:rsid w:val="00AC6ED7"/>
    <w:rsid w:val="00AC7CEC"/>
    <w:rsid w:val="00AD319C"/>
    <w:rsid w:val="00AD4177"/>
    <w:rsid w:val="00AD58F6"/>
    <w:rsid w:val="00AD6D84"/>
    <w:rsid w:val="00AD74B4"/>
    <w:rsid w:val="00AD7B8E"/>
    <w:rsid w:val="00AE0C49"/>
    <w:rsid w:val="00AE7605"/>
    <w:rsid w:val="00AE7F16"/>
    <w:rsid w:val="00AF2FF3"/>
    <w:rsid w:val="00AF30AE"/>
    <w:rsid w:val="00AF5AD9"/>
    <w:rsid w:val="00B00A00"/>
    <w:rsid w:val="00B01AFA"/>
    <w:rsid w:val="00B04379"/>
    <w:rsid w:val="00B06AFE"/>
    <w:rsid w:val="00B072C6"/>
    <w:rsid w:val="00B11774"/>
    <w:rsid w:val="00B16069"/>
    <w:rsid w:val="00B211D3"/>
    <w:rsid w:val="00B23BA7"/>
    <w:rsid w:val="00B244D0"/>
    <w:rsid w:val="00B274A9"/>
    <w:rsid w:val="00B3032B"/>
    <w:rsid w:val="00B30E98"/>
    <w:rsid w:val="00B31979"/>
    <w:rsid w:val="00B31DC5"/>
    <w:rsid w:val="00B362DE"/>
    <w:rsid w:val="00B43DD2"/>
    <w:rsid w:val="00B47231"/>
    <w:rsid w:val="00B47EBA"/>
    <w:rsid w:val="00B51756"/>
    <w:rsid w:val="00B5234A"/>
    <w:rsid w:val="00B54F92"/>
    <w:rsid w:val="00B57FB0"/>
    <w:rsid w:val="00B606A3"/>
    <w:rsid w:val="00B6360A"/>
    <w:rsid w:val="00B652F1"/>
    <w:rsid w:val="00B703CE"/>
    <w:rsid w:val="00B720EA"/>
    <w:rsid w:val="00B75808"/>
    <w:rsid w:val="00B75A81"/>
    <w:rsid w:val="00B80160"/>
    <w:rsid w:val="00B80AD3"/>
    <w:rsid w:val="00B814F2"/>
    <w:rsid w:val="00B82FAC"/>
    <w:rsid w:val="00B836EA"/>
    <w:rsid w:val="00B854AE"/>
    <w:rsid w:val="00B85BDA"/>
    <w:rsid w:val="00B865BE"/>
    <w:rsid w:val="00B903CE"/>
    <w:rsid w:val="00B90FC8"/>
    <w:rsid w:val="00B910DA"/>
    <w:rsid w:val="00B919AE"/>
    <w:rsid w:val="00B9342E"/>
    <w:rsid w:val="00B94D92"/>
    <w:rsid w:val="00B94E71"/>
    <w:rsid w:val="00B96CE3"/>
    <w:rsid w:val="00BA481B"/>
    <w:rsid w:val="00BA5834"/>
    <w:rsid w:val="00BB17FC"/>
    <w:rsid w:val="00BB5C54"/>
    <w:rsid w:val="00BB75E6"/>
    <w:rsid w:val="00BB7B55"/>
    <w:rsid w:val="00BC3498"/>
    <w:rsid w:val="00BC4821"/>
    <w:rsid w:val="00BD3A20"/>
    <w:rsid w:val="00BD3EBF"/>
    <w:rsid w:val="00BD78F3"/>
    <w:rsid w:val="00BE043C"/>
    <w:rsid w:val="00BE1D45"/>
    <w:rsid w:val="00BE5295"/>
    <w:rsid w:val="00BE6110"/>
    <w:rsid w:val="00BE7D07"/>
    <w:rsid w:val="00BF4172"/>
    <w:rsid w:val="00BF5A8F"/>
    <w:rsid w:val="00BF67DE"/>
    <w:rsid w:val="00BF7E61"/>
    <w:rsid w:val="00C01814"/>
    <w:rsid w:val="00C064EC"/>
    <w:rsid w:val="00C104B4"/>
    <w:rsid w:val="00C10570"/>
    <w:rsid w:val="00C10A6B"/>
    <w:rsid w:val="00C14543"/>
    <w:rsid w:val="00C15C53"/>
    <w:rsid w:val="00C204B8"/>
    <w:rsid w:val="00C22B24"/>
    <w:rsid w:val="00C2444D"/>
    <w:rsid w:val="00C24A9D"/>
    <w:rsid w:val="00C269A2"/>
    <w:rsid w:val="00C2773E"/>
    <w:rsid w:val="00C27FDC"/>
    <w:rsid w:val="00C305EC"/>
    <w:rsid w:val="00C30E44"/>
    <w:rsid w:val="00C33B99"/>
    <w:rsid w:val="00C4170F"/>
    <w:rsid w:val="00C42AF9"/>
    <w:rsid w:val="00C433B0"/>
    <w:rsid w:val="00C45094"/>
    <w:rsid w:val="00C4756A"/>
    <w:rsid w:val="00C544A4"/>
    <w:rsid w:val="00C550C0"/>
    <w:rsid w:val="00C5595B"/>
    <w:rsid w:val="00C57945"/>
    <w:rsid w:val="00C57B02"/>
    <w:rsid w:val="00C62783"/>
    <w:rsid w:val="00C62E86"/>
    <w:rsid w:val="00C63C84"/>
    <w:rsid w:val="00C66A74"/>
    <w:rsid w:val="00C66F40"/>
    <w:rsid w:val="00C7050E"/>
    <w:rsid w:val="00C70CC0"/>
    <w:rsid w:val="00C70D3A"/>
    <w:rsid w:val="00C71690"/>
    <w:rsid w:val="00C75A5B"/>
    <w:rsid w:val="00C770C2"/>
    <w:rsid w:val="00C77E09"/>
    <w:rsid w:val="00C8077A"/>
    <w:rsid w:val="00C8246A"/>
    <w:rsid w:val="00C844B9"/>
    <w:rsid w:val="00C87CBA"/>
    <w:rsid w:val="00C90278"/>
    <w:rsid w:val="00C93130"/>
    <w:rsid w:val="00C952B0"/>
    <w:rsid w:val="00CA0BE2"/>
    <w:rsid w:val="00CA1A00"/>
    <w:rsid w:val="00CA2727"/>
    <w:rsid w:val="00CA45E6"/>
    <w:rsid w:val="00CA7524"/>
    <w:rsid w:val="00CB15C2"/>
    <w:rsid w:val="00CB16F4"/>
    <w:rsid w:val="00CB5323"/>
    <w:rsid w:val="00CB5EFE"/>
    <w:rsid w:val="00CB6978"/>
    <w:rsid w:val="00CB7DC3"/>
    <w:rsid w:val="00CC0A66"/>
    <w:rsid w:val="00CC0E96"/>
    <w:rsid w:val="00CC2616"/>
    <w:rsid w:val="00CC3854"/>
    <w:rsid w:val="00CC614A"/>
    <w:rsid w:val="00CC6EEE"/>
    <w:rsid w:val="00CD2184"/>
    <w:rsid w:val="00CD3EFE"/>
    <w:rsid w:val="00CD4373"/>
    <w:rsid w:val="00CE1E36"/>
    <w:rsid w:val="00CE4D12"/>
    <w:rsid w:val="00CE5B4C"/>
    <w:rsid w:val="00CF365D"/>
    <w:rsid w:val="00CF37DA"/>
    <w:rsid w:val="00D042B9"/>
    <w:rsid w:val="00D04564"/>
    <w:rsid w:val="00D07051"/>
    <w:rsid w:val="00D110FA"/>
    <w:rsid w:val="00D13CBD"/>
    <w:rsid w:val="00D15711"/>
    <w:rsid w:val="00D15E7C"/>
    <w:rsid w:val="00D22829"/>
    <w:rsid w:val="00D262CA"/>
    <w:rsid w:val="00D311FD"/>
    <w:rsid w:val="00D356AC"/>
    <w:rsid w:val="00D35FA2"/>
    <w:rsid w:val="00D36D5A"/>
    <w:rsid w:val="00D47364"/>
    <w:rsid w:val="00D50AA5"/>
    <w:rsid w:val="00D609CB"/>
    <w:rsid w:val="00D60C57"/>
    <w:rsid w:val="00D61326"/>
    <w:rsid w:val="00D61CA1"/>
    <w:rsid w:val="00D67964"/>
    <w:rsid w:val="00D70159"/>
    <w:rsid w:val="00D737EC"/>
    <w:rsid w:val="00D760BC"/>
    <w:rsid w:val="00D76217"/>
    <w:rsid w:val="00D770F4"/>
    <w:rsid w:val="00D801F2"/>
    <w:rsid w:val="00D80418"/>
    <w:rsid w:val="00D80FD9"/>
    <w:rsid w:val="00D81ED5"/>
    <w:rsid w:val="00D8581B"/>
    <w:rsid w:val="00D86E5D"/>
    <w:rsid w:val="00D93207"/>
    <w:rsid w:val="00D952E1"/>
    <w:rsid w:val="00DA343D"/>
    <w:rsid w:val="00DA4704"/>
    <w:rsid w:val="00DA5561"/>
    <w:rsid w:val="00DA612D"/>
    <w:rsid w:val="00DA7676"/>
    <w:rsid w:val="00DB0879"/>
    <w:rsid w:val="00DB093E"/>
    <w:rsid w:val="00DB0A19"/>
    <w:rsid w:val="00DB27D6"/>
    <w:rsid w:val="00DB42D4"/>
    <w:rsid w:val="00DB4CD6"/>
    <w:rsid w:val="00DC04AB"/>
    <w:rsid w:val="00DC486D"/>
    <w:rsid w:val="00DC79BA"/>
    <w:rsid w:val="00DD37CB"/>
    <w:rsid w:val="00DD4998"/>
    <w:rsid w:val="00DD6B45"/>
    <w:rsid w:val="00DE0B06"/>
    <w:rsid w:val="00DE48AB"/>
    <w:rsid w:val="00DF41D3"/>
    <w:rsid w:val="00DF5266"/>
    <w:rsid w:val="00DF63C8"/>
    <w:rsid w:val="00E00C9A"/>
    <w:rsid w:val="00E02763"/>
    <w:rsid w:val="00E043B1"/>
    <w:rsid w:val="00E05423"/>
    <w:rsid w:val="00E064ED"/>
    <w:rsid w:val="00E06C76"/>
    <w:rsid w:val="00E10050"/>
    <w:rsid w:val="00E102F3"/>
    <w:rsid w:val="00E11BDC"/>
    <w:rsid w:val="00E12FB1"/>
    <w:rsid w:val="00E14453"/>
    <w:rsid w:val="00E20ACA"/>
    <w:rsid w:val="00E23CD1"/>
    <w:rsid w:val="00E31D10"/>
    <w:rsid w:val="00E37D98"/>
    <w:rsid w:val="00E44BF2"/>
    <w:rsid w:val="00E4588B"/>
    <w:rsid w:val="00E53580"/>
    <w:rsid w:val="00E54BAB"/>
    <w:rsid w:val="00E601D6"/>
    <w:rsid w:val="00E6250B"/>
    <w:rsid w:val="00E62AA2"/>
    <w:rsid w:val="00E63AC4"/>
    <w:rsid w:val="00E6432F"/>
    <w:rsid w:val="00E64B7B"/>
    <w:rsid w:val="00E717FB"/>
    <w:rsid w:val="00E750B6"/>
    <w:rsid w:val="00E77CBE"/>
    <w:rsid w:val="00E8066B"/>
    <w:rsid w:val="00E80D79"/>
    <w:rsid w:val="00E8670B"/>
    <w:rsid w:val="00E86F7F"/>
    <w:rsid w:val="00E90C8F"/>
    <w:rsid w:val="00E9693F"/>
    <w:rsid w:val="00E97FD2"/>
    <w:rsid w:val="00EB0480"/>
    <w:rsid w:val="00EB5EA7"/>
    <w:rsid w:val="00EB6573"/>
    <w:rsid w:val="00EC1E36"/>
    <w:rsid w:val="00EC4DB5"/>
    <w:rsid w:val="00EC4FD0"/>
    <w:rsid w:val="00EC6835"/>
    <w:rsid w:val="00EC7418"/>
    <w:rsid w:val="00EC7883"/>
    <w:rsid w:val="00ED0237"/>
    <w:rsid w:val="00ED0C87"/>
    <w:rsid w:val="00ED0CFE"/>
    <w:rsid w:val="00ED2638"/>
    <w:rsid w:val="00ED3EF4"/>
    <w:rsid w:val="00ED44A5"/>
    <w:rsid w:val="00ED5DE5"/>
    <w:rsid w:val="00ED7315"/>
    <w:rsid w:val="00EE042D"/>
    <w:rsid w:val="00EE3DE0"/>
    <w:rsid w:val="00EE7DDB"/>
    <w:rsid w:val="00EF0997"/>
    <w:rsid w:val="00EF1783"/>
    <w:rsid w:val="00EF3924"/>
    <w:rsid w:val="00EF500A"/>
    <w:rsid w:val="00EF6BCD"/>
    <w:rsid w:val="00EF6FA8"/>
    <w:rsid w:val="00F043F5"/>
    <w:rsid w:val="00F127A4"/>
    <w:rsid w:val="00F17DFF"/>
    <w:rsid w:val="00F17F87"/>
    <w:rsid w:val="00F2126C"/>
    <w:rsid w:val="00F21EE8"/>
    <w:rsid w:val="00F22F34"/>
    <w:rsid w:val="00F23788"/>
    <w:rsid w:val="00F24476"/>
    <w:rsid w:val="00F30B0E"/>
    <w:rsid w:val="00F32E68"/>
    <w:rsid w:val="00F36841"/>
    <w:rsid w:val="00F409B2"/>
    <w:rsid w:val="00F42A43"/>
    <w:rsid w:val="00F430FA"/>
    <w:rsid w:val="00F463CD"/>
    <w:rsid w:val="00F46FAC"/>
    <w:rsid w:val="00F57C7D"/>
    <w:rsid w:val="00F61D38"/>
    <w:rsid w:val="00F62240"/>
    <w:rsid w:val="00F6261F"/>
    <w:rsid w:val="00F6575C"/>
    <w:rsid w:val="00F65F13"/>
    <w:rsid w:val="00F73797"/>
    <w:rsid w:val="00F73965"/>
    <w:rsid w:val="00F74596"/>
    <w:rsid w:val="00F75658"/>
    <w:rsid w:val="00F7609B"/>
    <w:rsid w:val="00F77004"/>
    <w:rsid w:val="00F83E39"/>
    <w:rsid w:val="00F870B5"/>
    <w:rsid w:val="00F871C7"/>
    <w:rsid w:val="00F9002C"/>
    <w:rsid w:val="00F92F21"/>
    <w:rsid w:val="00F937AF"/>
    <w:rsid w:val="00F94C19"/>
    <w:rsid w:val="00FA12CB"/>
    <w:rsid w:val="00FA5AC0"/>
    <w:rsid w:val="00FA6947"/>
    <w:rsid w:val="00FB0804"/>
    <w:rsid w:val="00FB0D8A"/>
    <w:rsid w:val="00FB10D2"/>
    <w:rsid w:val="00FB151E"/>
    <w:rsid w:val="00FC2380"/>
    <w:rsid w:val="00FC2EE7"/>
    <w:rsid w:val="00FC4AE7"/>
    <w:rsid w:val="00FC4BC1"/>
    <w:rsid w:val="00FD09AA"/>
    <w:rsid w:val="00FD1DA2"/>
    <w:rsid w:val="00FD2EC5"/>
    <w:rsid w:val="00FD672F"/>
    <w:rsid w:val="00FE35C6"/>
    <w:rsid w:val="00FF0911"/>
    <w:rsid w:val="00FF5164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B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Char"/>
    <w:uiPriority w:val="9"/>
    <w:qFormat/>
    <w:rsid w:val="008B7F8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nhideWhenUsed/>
    <w:qFormat/>
    <w:locked/>
    <w:rsid w:val="00472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locked/>
    <w:rsid w:val="00490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079B2"/>
  </w:style>
  <w:style w:type="character" w:customStyle="1" w:styleId="CharChar3">
    <w:name w:val="Char Char3"/>
    <w:basedOn w:val="1"/>
    <w:rsid w:val="009079B2"/>
    <w:rPr>
      <w:rFonts w:cs="Times New Roman"/>
    </w:rPr>
  </w:style>
  <w:style w:type="character" w:customStyle="1" w:styleId="CharChar2">
    <w:name w:val="Char Char2"/>
    <w:basedOn w:val="1"/>
    <w:rsid w:val="009079B2"/>
    <w:rPr>
      <w:rFonts w:cs="Times New Roman"/>
    </w:rPr>
  </w:style>
  <w:style w:type="character" w:customStyle="1" w:styleId="CharChar1">
    <w:name w:val="Char Char1"/>
    <w:basedOn w:val="1"/>
    <w:rsid w:val="009079B2"/>
    <w:rPr>
      <w:rFonts w:ascii="Tahoma" w:hAnsi="Tahoma" w:cs="Tahoma"/>
      <w:sz w:val="16"/>
      <w:szCs w:val="16"/>
    </w:rPr>
  </w:style>
  <w:style w:type="character" w:styleId="-">
    <w:name w:val="Hyperlink"/>
    <w:basedOn w:val="1"/>
    <w:rsid w:val="009079B2"/>
    <w:rPr>
      <w:rFonts w:cs="Times New Roman"/>
      <w:color w:val="0000FF"/>
      <w:u w:val="single"/>
    </w:rPr>
  </w:style>
  <w:style w:type="character" w:styleId="a3">
    <w:name w:val="Strong"/>
    <w:basedOn w:val="1"/>
    <w:uiPriority w:val="22"/>
    <w:qFormat/>
    <w:rsid w:val="009079B2"/>
    <w:rPr>
      <w:rFonts w:cs="Times New Roman"/>
      <w:b/>
      <w:bCs/>
    </w:rPr>
  </w:style>
  <w:style w:type="character" w:customStyle="1" w:styleId="CharChar">
    <w:name w:val="Char Char"/>
    <w:basedOn w:val="1"/>
    <w:rsid w:val="009079B2"/>
    <w:rPr>
      <w:rFonts w:ascii="Consolas" w:hAnsi="Consolas" w:cs="Times New Roman"/>
      <w:sz w:val="21"/>
      <w:szCs w:val="21"/>
    </w:rPr>
  </w:style>
  <w:style w:type="paragraph" w:customStyle="1" w:styleId="a4">
    <w:name w:val="Επικεφαλίδα"/>
    <w:basedOn w:val="a"/>
    <w:next w:val="a5"/>
    <w:rsid w:val="009079B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9079B2"/>
    <w:pPr>
      <w:spacing w:after="120"/>
    </w:pPr>
  </w:style>
  <w:style w:type="paragraph" w:styleId="a6">
    <w:name w:val="List"/>
    <w:basedOn w:val="a5"/>
    <w:rsid w:val="009079B2"/>
    <w:rPr>
      <w:rFonts w:cs="Arial"/>
    </w:rPr>
  </w:style>
  <w:style w:type="paragraph" w:customStyle="1" w:styleId="10">
    <w:name w:val="Λεζάντα1"/>
    <w:basedOn w:val="a"/>
    <w:rsid w:val="009079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rsid w:val="009079B2"/>
    <w:pPr>
      <w:suppressLineNumbers/>
    </w:pPr>
    <w:rPr>
      <w:rFonts w:cs="Arial"/>
    </w:rPr>
  </w:style>
  <w:style w:type="paragraph" w:styleId="a8">
    <w:name w:val="header"/>
    <w:basedOn w:val="a"/>
    <w:link w:val="Char"/>
    <w:uiPriority w:val="99"/>
    <w:rsid w:val="009079B2"/>
    <w:pPr>
      <w:tabs>
        <w:tab w:val="center" w:pos="4153"/>
        <w:tab w:val="right" w:pos="8306"/>
      </w:tabs>
      <w:spacing w:after="0" w:line="240" w:lineRule="auto"/>
    </w:pPr>
  </w:style>
  <w:style w:type="paragraph" w:styleId="a9">
    <w:name w:val="footer"/>
    <w:basedOn w:val="a"/>
    <w:rsid w:val="009079B2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Balloon Text"/>
    <w:basedOn w:val="a"/>
    <w:semiHidden/>
    <w:rsid w:val="009079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Απλό κείμενο1"/>
    <w:basedOn w:val="a"/>
    <w:rsid w:val="009079B2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Web1">
    <w:name w:val="Κανονικό (Web)1"/>
    <w:basedOn w:val="a"/>
    <w:rsid w:val="009079B2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ab">
    <w:name w:val="Περιεχόμενα πλαισίου"/>
    <w:basedOn w:val="a5"/>
    <w:rsid w:val="009079B2"/>
  </w:style>
  <w:style w:type="paragraph" w:customStyle="1" w:styleId="ac">
    <w:name w:val="Περιεχόμενα πίνακα"/>
    <w:basedOn w:val="a"/>
    <w:rsid w:val="009079B2"/>
    <w:pPr>
      <w:suppressLineNumbers/>
    </w:pPr>
  </w:style>
  <w:style w:type="paragraph" w:customStyle="1" w:styleId="ad">
    <w:name w:val="Επικεφαλίδα πίνακα"/>
    <w:basedOn w:val="ac"/>
    <w:rsid w:val="009079B2"/>
    <w:pPr>
      <w:jc w:val="center"/>
    </w:pPr>
    <w:rPr>
      <w:b/>
      <w:bCs/>
    </w:rPr>
  </w:style>
  <w:style w:type="paragraph" w:customStyle="1" w:styleId="12">
    <w:name w:val="Βασικό1"/>
    <w:rsid w:val="006B528A"/>
    <w:rPr>
      <w:rFonts w:ascii="Calibri" w:hAnsi="Calibri" w:cs="Calibri"/>
    </w:rPr>
  </w:style>
  <w:style w:type="character" w:customStyle="1" w:styleId="2Char">
    <w:name w:val="Επικεφαλίδα 2 Char"/>
    <w:basedOn w:val="a0"/>
    <w:link w:val="2"/>
    <w:uiPriority w:val="9"/>
    <w:locked/>
    <w:rsid w:val="008B7F80"/>
    <w:rPr>
      <w:rFonts w:cs="Times New Roman"/>
      <w:b/>
      <w:bCs/>
      <w:sz w:val="36"/>
      <w:szCs w:val="36"/>
    </w:rPr>
  </w:style>
  <w:style w:type="paragraph" w:styleId="Web">
    <w:name w:val="Normal (Web)"/>
    <w:basedOn w:val="a"/>
    <w:uiPriority w:val="99"/>
    <w:rsid w:val="008B7F8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726A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4Char">
    <w:name w:val="Επικεφαλίδα 4 Char"/>
    <w:basedOn w:val="a0"/>
    <w:link w:val="4"/>
    <w:rsid w:val="00490B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644175"/>
    <w:pPr>
      <w:ind w:left="720"/>
      <w:contextualSpacing/>
    </w:pPr>
  </w:style>
  <w:style w:type="paragraph" w:customStyle="1" w:styleId="gmail-listparagraph">
    <w:name w:val="gmail-listparagraph"/>
    <w:basedOn w:val="a"/>
    <w:rsid w:val="0007527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tojvnm2t">
    <w:name w:val="tojvnm2t"/>
    <w:basedOn w:val="a0"/>
    <w:rsid w:val="0007527C"/>
  </w:style>
  <w:style w:type="paragraph" w:customStyle="1" w:styleId="yiv2414942684">
    <w:name w:val="yiv2414942684"/>
    <w:basedOn w:val="a"/>
    <w:rsid w:val="008F24E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gmaildefault">
    <w:name w:val="gmail_default"/>
    <w:basedOn w:val="a0"/>
    <w:rsid w:val="002B2620"/>
  </w:style>
  <w:style w:type="character" w:styleId="af">
    <w:name w:val="Emphasis"/>
    <w:basedOn w:val="a0"/>
    <w:uiPriority w:val="20"/>
    <w:qFormat/>
    <w:locked/>
    <w:rsid w:val="00504849"/>
    <w:rPr>
      <w:i/>
      <w:iCs/>
    </w:rPr>
  </w:style>
  <w:style w:type="paragraph" w:customStyle="1" w:styleId="size-161">
    <w:name w:val="size-161"/>
    <w:basedOn w:val="a"/>
    <w:rsid w:val="00B303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font-arial">
    <w:name w:val="font-arial"/>
    <w:basedOn w:val="a0"/>
    <w:rsid w:val="00B3032B"/>
  </w:style>
  <w:style w:type="paragraph" w:styleId="af0">
    <w:name w:val="No Spacing"/>
    <w:uiPriority w:val="1"/>
    <w:qFormat/>
    <w:rsid w:val="00B3032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ep-wysiwigparagraph">
    <w:name w:val="ep-wysiwig_paragraph"/>
    <w:basedOn w:val="a"/>
    <w:rsid w:val="007A69C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853E0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itemtextresizertitle">
    <w:name w:val="itemtextresizertitle"/>
    <w:basedOn w:val="a0"/>
    <w:rsid w:val="001D4393"/>
  </w:style>
  <w:style w:type="character" w:customStyle="1" w:styleId="s1">
    <w:name w:val="s1"/>
    <w:basedOn w:val="a0"/>
    <w:rsid w:val="003A493E"/>
  </w:style>
  <w:style w:type="character" w:customStyle="1" w:styleId="tlid-translation">
    <w:name w:val="tlid-translation"/>
    <w:basedOn w:val="a0"/>
    <w:rsid w:val="00C10A6B"/>
  </w:style>
  <w:style w:type="character" w:customStyle="1" w:styleId="Char">
    <w:name w:val="Κεφαλίδα Char"/>
    <w:link w:val="a8"/>
    <w:uiPriority w:val="99"/>
    <w:rsid w:val="00697D85"/>
    <w:rPr>
      <w:rFonts w:ascii="Calibri" w:hAnsi="Calibri"/>
      <w:sz w:val="22"/>
      <w:szCs w:val="22"/>
      <w:lang w:eastAsia="ar-SA"/>
    </w:rPr>
  </w:style>
  <w:style w:type="character" w:customStyle="1" w:styleId="d2edcug0">
    <w:name w:val="d2edcug0"/>
    <w:basedOn w:val="a0"/>
    <w:rsid w:val="009E410B"/>
  </w:style>
  <w:style w:type="paragraph" w:customStyle="1" w:styleId="ydp590f547amsonormal">
    <w:name w:val="ydp590f547amsonormal"/>
    <w:basedOn w:val="a"/>
    <w:rsid w:val="003656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120625"/>
  </w:style>
  <w:style w:type="character" w:customStyle="1" w:styleId="13">
    <w:name w:val="Ανεπίλυτη αναφορά1"/>
    <w:basedOn w:val="a0"/>
    <w:uiPriority w:val="99"/>
    <w:semiHidden/>
    <w:unhideWhenUsed/>
    <w:rsid w:val="00747CBD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CE4D12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717176"/>
    <w:rPr>
      <w:color w:val="605E5C"/>
      <w:shd w:val="clear" w:color="auto" w:fill="E1DFDD"/>
    </w:rPr>
  </w:style>
  <w:style w:type="character" w:customStyle="1" w:styleId="x193iq5w">
    <w:name w:val="x193iq5w"/>
    <w:basedOn w:val="a0"/>
    <w:rsid w:val="00895822"/>
  </w:style>
  <w:style w:type="character" w:customStyle="1" w:styleId="40">
    <w:name w:val="Ανεπίλυτη αναφορά4"/>
    <w:basedOn w:val="a0"/>
    <w:uiPriority w:val="99"/>
    <w:semiHidden/>
    <w:unhideWhenUsed/>
    <w:rsid w:val="00DB4CD6"/>
    <w:rPr>
      <w:color w:val="605E5C"/>
      <w:shd w:val="clear" w:color="auto" w:fill="E1DFDD"/>
    </w:rPr>
  </w:style>
  <w:style w:type="character" w:customStyle="1" w:styleId="5">
    <w:name w:val="Ανεπίλυτη αναφορά5"/>
    <w:basedOn w:val="a0"/>
    <w:uiPriority w:val="99"/>
    <w:semiHidden/>
    <w:unhideWhenUsed/>
    <w:rsid w:val="007A5033"/>
    <w:rPr>
      <w:color w:val="605E5C"/>
      <w:shd w:val="clear" w:color="auto" w:fill="E1DFDD"/>
    </w:rPr>
  </w:style>
  <w:style w:type="character" w:customStyle="1" w:styleId="6">
    <w:name w:val="Ανεπίλυτη αναφορά6"/>
    <w:basedOn w:val="a0"/>
    <w:uiPriority w:val="99"/>
    <w:semiHidden/>
    <w:unhideWhenUsed/>
    <w:rsid w:val="00C57B02"/>
    <w:rPr>
      <w:color w:val="605E5C"/>
      <w:shd w:val="clear" w:color="auto" w:fill="E1DFDD"/>
    </w:rPr>
  </w:style>
  <w:style w:type="character" w:customStyle="1" w:styleId="7">
    <w:name w:val="Ανεπίλυτη αναφορά7"/>
    <w:basedOn w:val="a0"/>
    <w:uiPriority w:val="99"/>
    <w:semiHidden/>
    <w:unhideWhenUsed/>
    <w:rsid w:val="00FB0D8A"/>
    <w:rPr>
      <w:color w:val="605E5C"/>
      <w:shd w:val="clear" w:color="auto" w:fill="E1DFDD"/>
    </w:rPr>
  </w:style>
  <w:style w:type="character" w:customStyle="1" w:styleId="im">
    <w:name w:val="im"/>
    <w:basedOn w:val="a0"/>
    <w:rsid w:val="00EC7418"/>
  </w:style>
  <w:style w:type="character" w:customStyle="1" w:styleId="8">
    <w:name w:val="Ανεπίλυτη αναφορά8"/>
    <w:basedOn w:val="a0"/>
    <w:uiPriority w:val="99"/>
    <w:semiHidden/>
    <w:unhideWhenUsed/>
    <w:rsid w:val="00BF7E61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BF7E6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7743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hyperlink" Target="mailto:grafeiotypou@pde.gov.gr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pde.gov.gr/gr/enimerosi.feed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122B-963C-43AB-9D93-A07286F6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1</Company>
  <LinksUpToDate>false</LinksUpToDate>
  <CharactersWithSpaces>8376</CharactersWithSpaces>
  <SharedDoc>false</SharedDoc>
  <HLinks>
    <vt:vector size="6" baseType="variant"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mailto:grafeiotypou@pde.gov.gr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fkalyvas</dc:creator>
  <cp:lastModifiedBy>user</cp:lastModifiedBy>
  <cp:revision>2</cp:revision>
  <cp:lastPrinted>2021-11-29T15:07:00Z</cp:lastPrinted>
  <dcterms:created xsi:type="dcterms:W3CDTF">2025-06-18T15:08:00Z</dcterms:created>
  <dcterms:modified xsi:type="dcterms:W3CDTF">2025-06-18T15:08:00Z</dcterms:modified>
</cp:coreProperties>
</file>